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5C5" w:rsidRPr="00DA15C5" w:rsidRDefault="00DA15C5" w:rsidP="002B12E0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BB4BFC" w:rsidRPr="00BB4BFC" w:rsidRDefault="00BB4BFC" w:rsidP="00BB4BF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B4BF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</w:t>
      </w:r>
      <w:r>
        <w:rPr>
          <w:rFonts w:ascii="Arial" w:eastAsia="Calibri" w:hAnsi="Arial" w:cs="Calibri"/>
          <w:b/>
          <w:noProof/>
          <w:spacing w:val="20"/>
          <w:sz w:val="38"/>
          <w:szCs w:val="44"/>
          <w:lang w:eastAsia="ru-RU"/>
        </w:rPr>
        <w:drawing>
          <wp:inline distT="0" distB="0" distL="0" distR="0">
            <wp:extent cx="430530" cy="536575"/>
            <wp:effectExtent l="0" t="0" r="7620" b="0"/>
            <wp:docPr id="1" name="Рисунок 1" descr="Описание: 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4BF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</w:t>
      </w:r>
    </w:p>
    <w:p w:rsidR="00DA15C5" w:rsidRPr="00DA15C5" w:rsidRDefault="00DA15C5" w:rsidP="00DA15C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DA15C5" w:rsidRDefault="005B0CF0" w:rsidP="00DA15C5">
      <w:pPr>
        <w:spacing w:after="200" w:line="276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pacing w:val="40"/>
          <w:sz w:val="28"/>
          <w:szCs w:val="28"/>
          <w:lang w:eastAsia="ru-RU"/>
        </w:rPr>
        <w:t xml:space="preserve">ДУМА ВЕРХНЕКЕТСКОГО </w:t>
      </w:r>
      <w:r w:rsidR="00DA15C5" w:rsidRPr="00DA15C5">
        <w:rPr>
          <w:rFonts w:ascii="Arial" w:eastAsia="Times New Roman" w:hAnsi="Arial" w:cs="Arial"/>
          <w:b/>
          <w:bCs/>
          <w:spacing w:val="40"/>
          <w:sz w:val="28"/>
          <w:szCs w:val="28"/>
          <w:lang w:eastAsia="ru-RU"/>
        </w:rPr>
        <w:t>РАЙОНА</w:t>
      </w:r>
    </w:p>
    <w:p w:rsidR="00C47117" w:rsidRPr="00DD46BE" w:rsidRDefault="00C47117" w:rsidP="00C4711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D46BE">
        <w:rPr>
          <w:rFonts w:ascii="Arial" w:eastAsia="Times New Roman" w:hAnsi="Arial" w:cs="Arial"/>
          <w:b/>
          <w:sz w:val="28"/>
          <w:szCs w:val="28"/>
          <w:lang w:eastAsia="ru-RU"/>
        </w:rPr>
        <w:t>РЕШЕНИЕ</w:t>
      </w:r>
      <w:r w:rsidR="00F65631" w:rsidRPr="00DD46B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C01D76">
        <w:rPr>
          <w:rFonts w:ascii="Arial" w:eastAsia="Times New Roman" w:hAnsi="Arial" w:cs="Arial"/>
          <w:b/>
          <w:sz w:val="28"/>
          <w:szCs w:val="28"/>
          <w:lang w:eastAsia="ru-RU"/>
        </w:rPr>
        <w:t>(ПРОЕКТ)</w:t>
      </w:r>
    </w:p>
    <w:p w:rsidR="00C47117" w:rsidRPr="00DA15C5" w:rsidRDefault="00C47117" w:rsidP="00DA15C5">
      <w:pPr>
        <w:spacing w:after="200" w:line="276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28"/>
          <w:szCs w:val="28"/>
          <w:lang w:eastAsia="ru-RU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DA15C5" w:rsidRPr="00DA15C5" w:rsidTr="009E2C7C">
        <w:tc>
          <w:tcPr>
            <w:tcW w:w="3697" w:type="dxa"/>
          </w:tcPr>
          <w:p w:rsidR="00DA15C5" w:rsidRPr="00DA15C5" w:rsidRDefault="005B0CF0" w:rsidP="00BB4BFC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  <w:r w:rsidR="00C01D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от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01D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27.03</w:t>
            </w:r>
            <w:r w:rsidR="00C471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2211" w:type="dxa"/>
          </w:tcPr>
          <w:p w:rsidR="00DA15C5" w:rsidRPr="00DA15C5" w:rsidRDefault="00DA15C5" w:rsidP="00DA15C5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448" w:type="dxa"/>
          </w:tcPr>
          <w:p w:rsidR="00DA15C5" w:rsidRPr="00DA15C5" w:rsidRDefault="00DA15C5" w:rsidP="00BF26E2">
            <w:pPr>
              <w:spacing w:after="0" w:line="276" w:lineRule="auto"/>
              <w:ind w:right="57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A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</w:t>
            </w:r>
            <w:proofErr w:type="spellStart"/>
            <w:r w:rsidRPr="00DA15C5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р.п</w:t>
            </w:r>
            <w:proofErr w:type="spellEnd"/>
            <w:r w:rsidRPr="00DA15C5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. Белый Яр</w:t>
            </w:r>
          </w:p>
          <w:p w:rsidR="00DA15C5" w:rsidRPr="00DA15C5" w:rsidRDefault="00DA15C5" w:rsidP="00BF26E2">
            <w:pPr>
              <w:spacing w:after="0" w:line="276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A15C5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ул. Гагарина, 15</w:t>
            </w:r>
          </w:p>
        </w:tc>
      </w:tr>
    </w:tbl>
    <w:p w:rsidR="00DA15C5" w:rsidRPr="00DA15C5" w:rsidRDefault="00BF26E2" w:rsidP="00DA15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              </w:t>
      </w:r>
      <w:r w:rsidR="00DA15C5" w:rsidRPr="00DA15C5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DA15C5" w:rsidRPr="00DA15C5">
        <w:rPr>
          <w:rFonts w:ascii="Arial" w:eastAsia="Calibri" w:hAnsi="Arial" w:cs="Arial"/>
          <w:sz w:val="24"/>
          <w:szCs w:val="24"/>
          <w:lang w:eastAsia="ru-RU"/>
        </w:rPr>
        <w:tab/>
      </w:r>
      <w:r w:rsidR="00DA15C5" w:rsidRPr="00DA15C5">
        <w:rPr>
          <w:rFonts w:ascii="Arial" w:eastAsia="Calibri" w:hAnsi="Arial" w:cs="Arial"/>
          <w:sz w:val="24"/>
          <w:szCs w:val="24"/>
          <w:lang w:eastAsia="ru-RU"/>
        </w:rPr>
        <w:tab/>
      </w:r>
      <w:r w:rsidR="00DA15C5" w:rsidRPr="00DA15C5">
        <w:rPr>
          <w:rFonts w:ascii="Arial" w:eastAsia="Calibri" w:hAnsi="Arial" w:cs="Arial"/>
          <w:sz w:val="24"/>
          <w:szCs w:val="24"/>
          <w:lang w:eastAsia="ru-RU"/>
        </w:rPr>
        <w:tab/>
      </w:r>
      <w:r w:rsidR="00DA15C5" w:rsidRPr="00DA15C5">
        <w:rPr>
          <w:rFonts w:ascii="Arial" w:eastAsia="Calibri" w:hAnsi="Arial" w:cs="Arial"/>
          <w:sz w:val="24"/>
          <w:szCs w:val="24"/>
          <w:lang w:eastAsia="ru-RU"/>
        </w:rPr>
        <w:tab/>
      </w:r>
      <w:r w:rsidR="00DA15C5" w:rsidRPr="00DA15C5">
        <w:rPr>
          <w:rFonts w:ascii="Arial" w:eastAsia="Calibri" w:hAnsi="Arial" w:cs="Arial"/>
          <w:sz w:val="24"/>
          <w:szCs w:val="24"/>
          <w:lang w:eastAsia="ru-RU"/>
        </w:rPr>
        <w:tab/>
        <w:t xml:space="preserve"> </w:t>
      </w:r>
    </w:p>
    <w:p w:rsidR="00DA15C5" w:rsidRPr="00BF26E2" w:rsidRDefault="00DA15C5" w:rsidP="00DA15C5">
      <w:pPr>
        <w:spacing w:after="0" w:line="240" w:lineRule="auto"/>
        <w:ind w:right="-2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F26E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внесении изменений в </w:t>
      </w:r>
    </w:p>
    <w:p w:rsidR="00DA15C5" w:rsidRPr="00BF26E2" w:rsidRDefault="00DA15C5" w:rsidP="00DA15C5">
      <w:pPr>
        <w:spacing w:after="0" w:line="240" w:lineRule="auto"/>
        <w:ind w:right="-2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BF26E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Устав </w:t>
      </w:r>
      <w:r w:rsidRPr="00BF26E2">
        <w:rPr>
          <w:rFonts w:ascii="Arial" w:eastAsia="Calibri" w:hAnsi="Arial" w:cs="Arial"/>
          <w:b/>
          <w:sz w:val="24"/>
          <w:szCs w:val="24"/>
          <w:lang w:eastAsia="ru-RU"/>
        </w:rPr>
        <w:t xml:space="preserve">муниципального образования </w:t>
      </w:r>
    </w:p>
    <w:p w:rsidR="00DA15C5" w:rsidRPr="00BF26E2" w:rsidRDefault="00DA15C5" w:rsidP="00DA15C5">
      <w:pPr>
        <w:spacing w:after="0" w:line="240" w:lineRule="auto"/>
        <w:ind w:right="-2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BF26E2">
        <w:rPr>
          <w:rFonts w:ascii="Arial" w:eastAsia="Calibri" w:hAnsi="Arial" w:cs="Arial"/>
          <w:b/>
          <w:sz w:val="24"/>
          <w:szCs w:val="24"/>
          <w:lang w:eastAsia="ru-RU"/>
        </w:rPr>
        <w:t>«</w:t>
      </w:r>
      <w:proofErr w:type="spellStart"/>
      <w:r w:rsidRPr="00BF26E2">
        <w:rPr>
          <w:rFonts w:ascii="Arial" w:eastAsia="Calibri" w:hAnsi="Arial" w:cs="Arial"/>
          <w:b/>
          <w:sz w:val="24"/>
          <w:szCs w:val="24"/>
          <w:lang w:eastAsia="ru-RU"/>
        </w:rPr>
        <w:t>Верхнекетский</w:t>
      </w:r>
      <w:proofErr w:type="spellEnd"/>
      <w:r w:rsidRPr="00BF26E2">
        <w:rPr>
          <w:rFonts w:ascii="Arial" w:eastAsia="Calibri" w:hAnsi="Arial" w:cs="Arial"/>
          <w:b/>
          <w:sz w:val="24"/>
          <w:szCs w:val="24"/>
          <w:lang w:eastAsia="ru-RU"/>
        </w:rPr>
        <w:t xml:space="preserve"> район»</w:t>
      </w:r>
    </w:p>
    <w:p w:rsidR="00DA15C5" w:rsidRPr="00DA15C5" w:rsidRDefault="00DA15C5" w:rsidP="00DA15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A15C5" w:rsidRPr="00DA15C5" w:rsidRDefault="00321F9A" w:rsidP="00DA15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1F9A">
        <w:rPr>
          <w:rFonts w:ascii="Arial" w:hAnsi="Arial" w:cs="Arial"/>
          <w:bCs/>
          <w:sz w:val="24"/>
          <w:szCs w:val="24"/>
        </w:rPr>
        <w:t xml:space="preserve">В соответствии с частью 3 статьи 12 Федерального закона от 09.02.2009 N8-ФЗ «Об обеспечении доступа к информации о деятельности государственных органов и органов местного самоуправления», статьями 3,4 </w:t>
      </w:r>
      <w:hyperlink r:id="rId5" w:history="1">
        <w:r w:rsidRPr="009659D2">
          <w:rPr>
            <w:rFonts w:ascii="Arial" w:hAnsi="Arial" w:cs="Arial"/>
            <w:bCs/>
            <w:sz w:val="24"/>
            <w:szCs w:val="24"/>
          </w:rPr>
          <w:t>Закон</w:t>
        </w:r>
      </w:hyperlink>
      <w:r w:rsidRPr="009659D2">
        <w:rPr>
          <w:rFonts w:ascii="Arial" w:hAnsi="Arial" w:cs="Arial"/>
          <w:bCs/>
          <w:sz w:val="24"/>
          <w:szCs w:val="24"/>
        </w:rPr>
        <w:t xml:space="preserve">а </w:t>
      </w:r>
      <w:r w:rsidRPr="00321F9A">
        <w:rPr>
          <w:rFonts w:ascii="Arial" w:hAnsi="Arial" w:cs="Arial"/>
          <w:bCs/>
          <w:sz w:val="24"/>
          <w:szCs w:val="24"/>
        </w:rPr>
        <w:t>Томской области от 06.05.2009 N68-ОЗ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отдельные должности муниципальной службы, в Томской области»,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321F9A">
        <w:rPr>
          <w:rFonts w:ascii="Arial" w:hAnsi="Arial" w:cs="Arial"/>
          <w:bCs/>
          <w:sz w:val="24"/>
          <w:szCs w:val="24"/>
        </w:rPr>
        <w:t>в</w:t>
      </w:r>
      <w:r w:rsidR="00DA15C5" w:rsidRPr="00321F9A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DA15C5" w:rsidRPr="00DA15C5">
        <w:rPr>
          <w:rFonts w:ascii="Arial" w:eastAsia="Calibri" w:hAnsi="Arial" w:cs="Arial"/>
          <w:sz w:val="24"/>
          <w:szCs w:val="24"/>
          <w:lang w:eastAsia="ru-RU"/>
        </w:rPr>
        <w:t xml:space="preserve">целях приведения отдельных положений </w:t>
      </w:r>
      <w:hyperlink r:id="rId6" w:history="1">
        <w:r w:rsidR="00DA15C5" w:rsidRPr="00DA15C5">
          <w:rPr>
            <w:rFonts w:ascii="Arial" w:eastAsia="Calibri" w:hAnsi="Arial" w:cs="Arial"/>
            <w:sz w:val="24"/>
            <w:szCs w:val="24"/>
            <w:lang w:eastAsia="ru-RU"/>
          </w:rPr>
          <w:t>Устава</w:t>
        </w:r>
      </w:hyperlink>
      <w:r w:rsidR="00DA15C5" w:rsidRPr="00DA15C5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 </w:t>
      </w:r>
      <w:r w:rsidR="00DA15C5" w:rsidRPr="00DA15C5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DA15C5" w:rsidRPr="00DA15C5">
        <w:rPr>
          <w:rFonts w:ascii="Arial" w:eastAsia="Times New Roman" w:hAnsi="Arial" w:cs="Arial"/>
          <w:sz w:val="24"/>
          <w:szCs w:val="24"/>
          <w:lang w:eastAsia="ru-RU"/>
        </w:rPr>
        <w:t>Верхнекетский</w:t>
      </w:r>
      <w:proofErr w:type="spellEnd"/>
      <w:r w:rsidR="00DA15C5"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 район»</w:t>
      </w:r>
      <w:r w:rsidR="00DA15C5" w:rsidRPr="00DA15C5">
        <w:rPr>
          <w:rFonts w:ascii="Arial" w:eastAsia="Calibri" w:hAnsi="Arial" w:cs="Arial"/>
          <w:sz w:val="24"/>
          <w:szCs w:val="24"/>
          <w:lang w:eastAsia="ru-RU"/>
        </w:rPr>
        <w:t xml:space="preserve"> в соответствие с </w:t>
      </w:r>
      <w:r w:rsidR="00DA15C5"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</w:t>
      </w:r>
      <w:hyperlink r:id="rId7" w:history="1">
        <w:r w:rsidR="00DA15C5" w:rsidRPr="00DA15C5">
          <w:rPr>
            <w:rFonts w:ascii="Arial" w:eastAsia="Times New Roman" w:hAnsi="Arial" w:cs="Arial"/>
            <w:sz w:val="24"/>
            <w:szCs w:val="24"/>
            <w:lang w:eastAsia="ru-RU"/>
          </w:rPr>
          <w:t>закон</w:t>
        </w:r>
      </w:hyperlink>
      <w:r w:rsidR="00DA15C5" w:rsidRPr="00DA15C5">
        <w:rPr>
          <w:rFonts w:ascii="Arial" w:eastAsia="Times New Roman" w:hAnsi="Arial" w:cs="Arial"/>
          <w:sz w:val="24"/>
          <w:szCs w:val="24"/>
          <w:lang w:eastAsia="ru-RU"/>
        </w:rPr>
        <w:t>ом от 6 октября 2003 года N 131-ФЗ «Об общих принципах организации местного самоуправления в Российской Федерации»,</w:t>
      </w:r>
    </w:p>
    <w:p w:rsidR="00DA15C5" w:rsidRPr="00DA15C5" w:rsidRDefault="00DA15C5" w:rsidP="00DA15C5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DA15C5" w:rsidRPr="00DA15C5" w:rsidRDefault="00DA15C5" w:rsidP="00DA15C5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A15C5">
        <w:rPr>
          <w:rFonts w:ascii="Arial" w:eastAsia="Calibri" w:hAnsi="Arial" w:cs="Arial"/>
          <w:sz w:val="24"/>
          <w:szCs w:val="24"/>
          <w:lang w:eastAsia="ru-RU"/>
        </w:rPr>
        <w:t xml:space="preserve">Дума  </w:t>
      </w:r>
      <w:proofErr w:type="spellStart"/>
      <w:r w:rsidRPr="00DA15C5"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r w:rsidRPr="00DA15C5">
        <w:rPr>
          <w:rFonts w:ascii="Arial" w:eastAsia="Calibri" w:hAnsi="Arial" w:cs="Arial"/>
          <w:sz w:val="24"/>
          <w:szCs w:val="24"/>
          <w:lang w:eastAsia="ru-RU"/>
        </w:rPr>
        <w:t xml:space="preserve">  района</w:t>
      </w:r>
    </w:p>
    <w:p w:rsidR="00DA15C5" w:rsidRPr="00DA15C5" w:rsidRDefault="00DA15C5" w:rsidP="00DA15C5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A15C5">
        <w:rPr>
          <w:rFonts w:ascii="Arial" w:eastAsia="Calibri" w:hAnsi="Arial" w:cs="Arial"/>
          <w:sz w:val="24"/>
          <w:szCs w:val="24"/>
          <w:lang w:eastAsia="ru-RU"/>
        </w:rPr>
        <w:t>решила:</w:t>
      </w:r>
    </w:p>
    <w:tbl>
      <w:tblPr>
        <w:tblW w:w="95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4678"/>
      </w:tblGrid>
      <w:tr w:rsidR="00DA15C5" w:rsidRPr="00DA15C5" w:rsidTr="009E2C7C">
        <w:tc>
          <w:tcPr>
            <w:tcW w:w="4860" w:type="dxa"/>
          </w:tcPr>
          <w:p w:rsidR="00DA15C5" w:rsidRPr="00DA15C5" w:rsidRDefault="00DA15C5" w:rsidP="00DA15C5">
            <w:pPr>
              <w:spacing w:after="0" w:line="240" w:lineRule="auto"/>
              <w:ind w:right="180"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DA15C5" w:rsidRPr="00DA15C5" w:rsidRDefault="00DA15C5" w:rsidP="00DA15C5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DA15C5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               </w:t>
            </w:r>
          </w:p>
        </w:tc>
      </w:tr>
    </w:tbl>
    <w:p w:rsidR="003A47C1" w:rsidRDefault="00DA15C5" w:rsidP="003A4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36"/>
          <w:szCs w:val="36"/>
        </w:rPr>
      </w:pPr>
      <w:r w:rsidRPr="00DA15C5"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551D9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hyperlink r:id="rId8" w:history="1">
        <w:r w:rsidRPr="00B551D9">
          <w:rPr>
            <w:rFonts w:ascii="Arial" w:eastAsia="Times New Roman" w:hAnsi="Arial" w:cs="Arial"/>
            <w:sz w:val="24"/>
            <w:szCs w:val="24"/>
            <w:lang w:eastAsia="ru-RU"/>
          </w:rPr>
          <w:t>Устав</w:t>
        </w:r>
      </w:hyperlink>
      <w:r w:rsidRPr="00B551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551D9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муниципального образования </w:t>
      </w:r>
      <w:r w:rsidRPr="00B551D9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Pr="00B551D9">
        <w:rPr>
          <w:rFonts w:ascii="Arial" w:eastAsia="Times New Roman" w:hAnsi="Arial" w:cs="Arial"/>
          <w:sz w:val="24"/>
          <w:szCs w:val="24"/>
          <w:lang w:eastAsia="ru-RU"/>
        </w:rPr>
        <w:t>Верхнекетский</w:t>
      </w:r>
      <w:proofErr w:type="spellEnd"/>
      <w:r w:rsidRPr="00B551D9">
        <w:rPr>
          <w:rFonts w:ascii="Arial" w:eastAsia="Times New Roman" w:hAnsi="Arial" w:cs="Arial"/>
          <w:sz w:val="24"/>
          <w:szCs w:val="24"/>
          <w:lang w:eastAsia="ru-RU"/>
        </w:rPr>
        <w:t xml:space="preserve"> район»</w:t>
      </w:r>
      <w:r w:rsidRPr="00B551D9">
        <w:rPr>
          <w:rFonts w:ascii="Arial" w:eastAsia="Calibri" w:hAnsi="Arial" w:cs="Arial"/>
          <w:sz w:val="24"/>
          <w:szCs w:val="24"/>
          <w:lang w:eastAsia="ru-RU"/>
        </w:rPr>
        <w:t xml:space="preserve">, принятый решением Думы </w:t>
      </w:r>
      <w:proofErr w:type="spellStart"/>
      <w:r w:rsidRPr="00B551D9"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r w:rsidRPr="00B551D9">
        <w:rPr>
          <w:rFonts w:ascii="Arial" w:eastAsia="Calibri" w:hAnsi="Arial" w:cs="Arial"/>
          <w:sz w:val="24"/>
          <w:szCs w:val="24"/>
          <w:lang w:eastAsia="ru-RU"/>
        </w:rPr>
        <w:t xml:space="preserve"> района от 23.05.2005 № 12, </w:t>
      </w:r>
      <w:r w:rsidRPr="00B551D9"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изменения:</w:t>
      </w:r>
      <w:r w:rsidR="003A47C1" w:rsidRPr="003A47C1"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3A47C1" w:rsidRPr="00C47117" w:rsidRDefault="003A47C1" w:rsidP="003A4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C47117">
        <w:rPr>
          <w:rFonts w:ascii="Arial" w:hAnsi="Arial" w:cs="Arial"/>
          <w:bCs/>
          <w:sz w:val="24"/>
          <w:szCs w:val="24"/>
        </w:rPr>
        <w:t>1)</w:t>
      </w:r>
      <w:r w:rsidR="00C47117" w:rsidRPr="00C47117">
        <w:rPr>
          <w:rFonts w:ascii="Arial" w:hAnsi="Arial" w:cs="Arial"/>
          <w:bCs/>
          <w:sz w:val="24"/>
          <w:szCs w:val="24"/>
        </w:rPr>
        <w:t xml:space="preserve"> </w:t>
      </w:r>
      <w:hyperlink r:id="rId9" w:history="1">
        <w:r w:rsidRPr="00C47117">
          <w:rPr>
            <w:rFonts w:ascii="Arial" w:hAnsi="Arial" w:cs="Arial"/>
            <w:bCs/>
            <w:sz w:val="24"/>
            <w:szCs w:val="24"/>
          </w:rPr>
          <w:t>пункт 14 части 1 статьи 9.1</w:t>
        </w:r>
      </w:hyperlink>
      <w:r w:rsidRPr="00C47117">
        <w:rPr>
          <w:rFonts w:ascii="Arial" w:hAnsi="Arial" w:cs="Arial"/>
          <w:bCs/>
          <w:sz w:val="24"/>
          <w:szCs w:val="24"/>
        </w:rPr>
        <w:t xml:space="preserve"> изложить в следующей редакции:</w:t>
      </w:r>
    </w:p>
    <w:p w:rsidR="003A47C1" w:rsidRPr="00C47117" w:rsidRDefault="003A47C1" w:rsidP="003A4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C47117">
        <w:rPr>
          <w:rFonts w:ascii="Arial" w:hAnsi="Arial" w:cs="Arial"/>
          <w:bCs/>
          <w:sz w:val="24"/>
          <w:szCs w:val="24"/>
        </w:rPr>
        <w:t>«14)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 с федеральными законами;</w:t>
      </w:r>
      <w:r w:rsidR="0031415D" w:rsidRPr="00C47117">
        <w:rPr>
          <w:rFonts w:ascii="Arial" w:hAnsi="Arial" w:cs="Arial"/>
          <w:bCs/>
          <w:sz w:val="24"/>
          <w:szCs w:val="24"/>
        </w:rPr>
        <w:t>»</w:t>
      </w:r>
      <w:r w:rsidRPr="00C47117">
        <w:rPr>
          <w:rFonts w:ascii="Arial" w:hAnsi="Arial" w:cs="Arial"/>
          <w:bCs/>
          <w:sz w:val="24"/>
          <w:szCs w:val="24"/>
        </w:rPr>
        <w:t>;</w:t>
      </w:r>
    </w:p>
    <w:p w:rsidR="00DA15C5" w:rsidRPr="00C47117" w:rsidRDefault="00DA15C5" w:rsidP="00DA15C5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3913" w:rsidRPr="00B551D9" w:rsidRDefault="00110176" w:rsidP="00B2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A15C5" w:rsidRPr="00B551D9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B23913" w:rsidRPr="00B551D9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DA15C5" w:rsidRPr="00B551D9">
        <w:rPr>
          <w:rFonts w:ascii="Arial" w:eastAsia="Times New Roman" w:hAnsi="Arial" w:cs="Arial"/>
          <w:sz w:val="24"/>
          <w:szCs w:val="24"/>
          <w:lang w:eastAsia="ru-RU"/>
        </w:rPr>
        <w:t>стать</w:t>
      </w:r>
      <w:r w:rsidR="00093949" w:rsidRPr="00B551D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DA15C5" w:rsidRPr="00B551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23913" w:rsidRPr="00B551D9">
        <w:rPr>
          <w:rFonts w:ascii="Arial" w:eastAsia="Times New Roman" w:hAnsi="Arial" w:cs="Arial"/>
          <w:sz w:val="24"/>
          <w:szCs w:val="24"/>
          <w:lang w:eastAsia="ru-RU"/>
        </w:rPr>
        <w:t>10:</w:t>
      </w:r>
      <w:r w:rsidR="00DA15C5" w:rsidRPr="00B551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23913" w:rsidRPr="00B551D9" w:rsidRDefault="00B23913" w:rsidP="00B2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51D9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C4711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659D2">
        <w:rPr>
          <w:rFonts w:ascii="Arial" w:eastAsia="Times New Roman" w:hAnsi="Arial" w:cs="Arial"/>
          <w:sz w:val="24"/>
          <w:szCs w:val="24"/>
          <w:lang w:eastAsia="ru-RU"/>
        </w:rPr>
        <w:t xml:space="preserve">часть 1 </w:t>
      </w:r>
      <w:r w:rsidR="00DA15C5" w:rsidRPr="00B551D9">
        <w:rPr>
          <w:rFonts w:ascii="Arial" w:eastAsia="Times New Roman" w:hAnsi="Arial" w:cs="Arial"/>
          <w:sz w:val="24"/>
          <w:szCs w:val="24"/>
          <w:lang w:eastAsia="ru-RU"/>
        </w:rPr>
        <w:t xml:space="preserve">дополнить пунктом </w:t>
      </w:r>
      <w:r w:rsidRPr="00B551D9">
        <w:rPr>
          <w:rFonts w:ascii="Arial" w:eastAsia="Times New Roman" w:hAnsi="Arial" w:cs="Arial"/>
          <w:sz w:val="24"/>
          <w:szCs w:val="24"/>
          <w:lang w:eastAsia="ru-RU"/>
        </w:rPr>
        <w:t>4.2</w:t>
      </w:r>
      <w:r w:rsidR="00DA15C5" w:rsidRPr="00B551D9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следующего содержания</w:t>
      </w:r>
      <w:r w:rsidRPr="00B551D9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DA15C5" w:rsidRPr="00B551D9" w:rsidRDefault="00B23913" w:rsidP="00DA15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51D9">
        <w:rPr>
          <w:rFonts w:ascii="Arial" w:hAnsi="Arial" w:cs="Arial"/>
          <w:sz w:val="24"/>
          <w:szCs w:val="24"/>
        </w:rPr>
        <w:t>«4.1)</w:t>
      </w:r>
      <w:r w:rsidR="00C47117">
        <w:rPr>
          <w:rFonts w:ascii="Arial" w:hAnsi="Arial" w:cs="Arial"/>
          <w:sz w:val="24"/>
          <w:szCs w:val="24"/>
        </w:rPr>
        <w:t xml:space="preserve"> </w:t>
      </w:r>
      <w:r w:rsidRPr="00B551D9">
        <w:rPr>
          <w:rFonts w:ascii="Arial" w:hAnsi="Arial" w:cs="Arial"/>
          <w:sz w:val="24"/>
          <w:szCs w:val="24"/>
        </w:rPr>
        <w:t xml:space="preserve">полномочиями в сфере стратегического планирования, предусмотренными Федеральным </w:t>
      </w:r>
      <w:hyperlink r:id="rId10" w:history="1">
        <w:r w:rsidRPr="009659D2">
          <w:rPr>
            <w:rFonts w:ascii="Arial" w:hAnsi="Arial" w:cs="Arial"/>
            <w:sz w:val="24"/>
            <w:szCs w:val="24"/>
          </w:rPr>
          <w:t>законом</w:t>
        </w:r>
      </w:hyperlink>
      <w:r w:rsidRPr="009659D2">
        <w:rPr>
          <w:rFonts w:ascii="Arial" w:hAnsi="Arial" w:cs="Arial"/>
          <w:sz w:val="24"/>
          <w:szCs w:val="24"/>
        </w:rPr>
        <w:t xml:space="preserve"> от</w:t>
      </w:r>
      <w:r w:rsidRPr="00B551D9">
        <w:rPr>
          <w:rFonts w:ascii="Arial" w:hAnsi="Arial" w:cs="Arial"/>
          <w:sz w:val="24"/>
          <w:szCs w:val="24"/>
        </w:rPr>
        <w:t xml:space="preserve"> 28 июня 2014 года N 172-ФЗ «О стратегическом планировании в Российской Федерации;»;</w:t>
      </w:r>
    </w:p>
    <w:p w:rsidR="00B23913" w:rsidRPr="00B551D9" w:rsidRDefault="00B23913" w:rsidP="00DA15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51D9">
        <w:rPr>
          <w:rFonts w:ascii="Arial" w:hAnsi="Arial" w:cs="Arial"/>
          <w:sz w:val="24"/>
          <w:szCs w:val="24"/>
        </w:rPr>
        <w:t>б)</w:t>
      </w:r>
      <w:r w:rsidR="00C47117">
        <w:rPr>
          <w:rFonts w:ascii="Arial" w:hAnsi="Arial" w:cs="Arial"/>
          <w:sz w:val="24"/>
          <w:szCs w:val="24"/>
        </w:rPr>
        <w:t xml:space="preserve"> </w:t>
      </w:r>
      <w:r w:rsidRPr="00B551D9">
        <w:rPr>
          <w:rFonts w:ascii="Arial" w:hAnsi="Arial" w:cs="Arial"/>
          <w:sz w:val="24"/>
          <w:szCs w:val="24"/>
        </w:rPr>
        <w:t>пункт 6</w:t>
      </w:r>
      <w:r w:rsidR="009659D2">
        <w:rPr>
          <w:rFonts w:ascii="Arial" w:hAnsi="Arial" w:cs="Arial"/>
          <w:sz w:val="24"/>
          <w:szCs w:val="24"/>
        </w:rPr>
        <w:t xml:space="preserve"> части 1</w:t>
      </w:r>
      <w:r w:rsidRPr="00B551D9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B23913" w:rsidRPr="00B551D9" w:rsidRDefault="00B23913" w:rsidP="00B2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51D9">
        <w:rPr>
          <w:rFonts w:ascii="Arial" w:hAnsi="Arial" w:cs="Arial"/>
          <w:sz w:val="24"/>
          <w:szCs w:val="24"/>
        </w:rPr>
        <w:lastRenderedPageBreak/>
        <w:t>«6)</w:t>
      </w:r>
      <w:r w:rsidR="0014143B">
        <w:rPr>
          <w:rFonts w:ascii="Arial" w:hAnsi="Arial" w:cs="Arial"/>
          <w:sz w:val="24"/>
          <w:szCs w:val="24"/>
        </w:rPr>
        <w:t xml:space="preserve"> </w:t>
      </w:r>
      <w:r w:rsidRPr="00B551D9">
        <w:rPr>
          <w:rFonts w:ascii="Arial" w:hAnsi="Arial" w:cs="Arial"/>
          <w:sz w:val="24"/>
          <w:szCs w:val="24"/>
        </w:rPr>
        <w:t>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093949" w:rsidRPr="00B551D9" w:rsidRDefault="00093949" w:rsidP="00B2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80AA6" w:rsidRDefault="00110176" w:rsidP="004D0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63C96" w:rsidRPr="00B551D9">
        <w:rPr>
          <w:rFonts w:ascii="Arial" w:hAnsi="Arial" w:cs="Arial"/>
          <w:sz w:val="24"/>
          <w:szCs w:val="24"/>
        </w:rPr>
        <w:t>)стать</w:t>
      </w:r>
      <w:r w:rsidR="004D0E76">
        <w:rPr>
          <w:rFonts w:ascii="Arial" w:hAnsi="Arial" w:cs="Arial"/>
          <w:sz w:val="24"/>
          <w:szCs w:val="24"/>
        </w:rPr>
        <w:t>ю</w:t>
      </w:r>
      <w:r w:rsidR="00363C96" w:rsidRPr="00B551D9">
        <w:rPr>
          <w:rFonts w:ascii="Arial" w:hAnsi="Arial" w:cs="Arial"/>
          <w:sz w:val="24"/>
          <w:szCs w:val="24"/>
        </w:rPr>
        <w:t xml:space="preserve"> 18</w:t>
      </w:r>
      <w:r w:rsidR="00180AA6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180AA6" w:rsidRDefault="00180AA6" w:rsidP="00180AA6">
      <w:pPr>
        <w:spacing w:after="0" w:line="36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80AA6" w:rsidRPr="00334740" w:rsidRDefault="00180AA6" w:rsidP="00334740">
      <w:pPr>
        <w:spacing w:after="0" w:line="36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Pr="00180A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Статья 18. </w:t>
      </w:r>
      <w:r w:rsidRPr="00180AA6">
        <w:rPr>
          <w:rFonts w:ascii="Arial" w:eastAsia="Times New Roman" w:hAnsi="Arial" w:cs="Arial"/>
          <w:sz w:val="24"/>
          <w:szCs w:val="24"/>
          <w:lang w:eastAsia="ru-RU"/>
        </w:rPr>
        <w:t>Публичные слушания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>, общественные обсуждения</w:t>
      </w:r>
    </w:p>
    <w:p w:rsidR="004D0E76" w:rsidRPr="004D0E76" w:rsidRDefault="004D0E76" w:rsidP="004D0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4D0E76">
        <w:rPr>
          <w:rFonts w:ascii="Arial" w:eastAsia="Calibri" w:hAnsi="Arial" w:cs="Arial"/>
          <w:sz w:val="24"/>
          <w:szCs w:val="24"/>
        </w:rPr>
        <w:t xml:space="preserve">1. Для обсуждения проектов муниципальных правовых актов по вопросам местного значения с участием жителей </w:t>
      </w:r>
      <w:proofErr w:type="spellStart"/>
      <w:r w:rsidRPr="004D0E76">
        <w:rPr>
          <w:rFonts w:ascii="Arial" w:eastAsia="Calibri" w:hAnsi="Arial" w:cs="Arial"/>
          <w:sz w:val="24"/>
          <w:szCs w:val="24"/>
        </w:rPr>
        <w:t>Верхнекетского</w:t>
      </w:r>
      <w:proofErr w:type="spellEnd"/>
      <w:r w:rsidRPr="004D0E76">
        <w:rPr>
          <w:rFonts w:ascii="Arial" w:eastAsia="Calibri" w:hAnsi="Arial" w:cs="Arial"/>
          <w:sz w:val="24"/>
          <w:szCs w:val="24"/>
        </w:rPr>
        <w:t xml:space="preserve"> </w:t>
      </w:r>
      <w:r w:rsidR="001C5747">
        <w:rPr>
          <w:rFonts w:ascii="Arial" w:eastAsia="Calibri" w:hAnsi="Arial" w:cs="Arial"/>
          <w:sz w:val="24"/>
          <w:szCs w:val="24"/>
        </w:rPr>
        <w:t xml:space="preserve">района, </w:t>
      </w:r>
      <w:bookmarkStart w:id="0" w:name="_GoBack"/>
      <w:bookmarkEnd w:id="0"/>
      <w:r w:rsidRPr="004D0E76">
        <w:rPr>
          <w:rFonts w:ascii="Arial" w:eastAsia="Calibri" w:hAnsi="Arial" w:cs="Arial"/>
          <w:sz w:val="24"/>
          <w:szCs w:val="24"/>
        </w:rPr>
        <w:t xml:space="preserve">Думой </w:t>
      </w:r>
      <w:proofErr w:type="spellStart"/>
      <w:r w:rsidRPr="004D0E76">
        <w:rPr>
          <w:rFonts w:ascii="Arial" w:eastAsia="Calibri" w:hAnsi="Arial" w:cs="Arial"/>
          <w:sz w:val="24"/>
          <w:szCs w:val="24"/>
        </w:rPr>
        <w:t>Верхнекетского</w:t>
      </w:r>
      <w:proofErr w:type="spellEnd"/>
      <w:r w:rsidRPr="004D0E76">
        <w:rPr>
          <w:rFonts w:ascii="Arial" w:eastAsia="Calibri" w:hAnsi="Arial" w:cs="Arial"/>
          <w:sz w:val="24"/>
          <w:szCs w:val="24"/>
        </w:rPr>
        <w:t xml:space="preserve"> района, Главой </w:t>
      </w:r>
      <w:proofErr w:type="spellStart"/>
      <w:r w:rsidRPr="004D0E76">
        <w:rPr>
          <w:rFonts w:ascii="Arial" w:eastAsia="Calibri" w:hAnsi="Arial" w:cs="Arial"/>
          <w:sz w:val="24"/>
          <w:szCs w:val="24"/>
        </w:rPr>
        <w:t>Верхнекетского</w:t>
      </w:r>
      <w:proofErr w:type="spellEnd"/>
      <w:r w:rsidRPr="004D0E76">
        <w:rPr>
          <w:rFonts w:ascii="Arial" w:eastAsia="Calibri" w:hAnsi="Arial" w:cs="Arial"/>
          <w:sz w:val="24"/>
          <w:szCs w:val="24"/>
        </w:rPr>
        <w:t xml:space="preserve"> района могут проводиться публичные слушания.</w:t>
      </w:r>
    </w:p>
    <w:p w:rsidR="004D0E76" w:rsidRPr="004D0E76" w:rsidRDefault="004D0E76" w:rsidP="004D0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4D0E76">
        <w:rPr>
          <w:rFonts w:ascii="Arial" w:eastAsia="Calibri" w:hAnsi="Arial" w:cs="Arial"/>
          <w:sz w:val="24"/>
          <w:szCs w:val="24"/>
        </w:rPr>
        <w:t xml:space="preserve">2. Публичные слушания проводятся по инициативе населения, Думы </w:t>
      </w:r>
      <w:proofErr w:type="spellStart"/>
      <w:r w:rsidRPr="004D0E76">
        <w:rPr>
          <w:rFonts w:ascii="Arial" w:eastAsia="Calibri" w:hAnsi="Arial" w:cs="Arial"/>
          <w:sz w:val="24"/>
          <w:szCs w:val="24"/>
        </w:rPr>
        <w:t>Верхнекетского</w:t>
      </w:r>
      <w:proofErr w:type="spellEnd"/>
      <w:r w:rsidRPr="004D0E76">
        <w:rPr>
          <w:rFonts w:ascii="Arial" w:eastAsia="Calibri" w:hAnsi="Arial" w:cs="Arial"/>
          <w:sz w:val="24"/>
          <w:szCs w:val="24"/>
        </w:rPr>
        <w:t xml:space="preserve"> района или Главы </w:t>
      </w:r>
      <w:proofErr w:type="spellStart"/>
      <w:r w:rsidRPr="004D0E76">
        <w:rPr>
          <w:rFonts w:ascii="Arial" w:eastAsia="Calibri" w:hAnsi="Arial" w:cs="Arial"/>
          <w:sz w:val="24"/>
          <w:szCs w:val="24"/>
        </w:rPr>
        <w:t>Верхнекетского</w:t>
      </w:r>
      <w:proofErr w:type="spellEnd"/>
      <w:r w:rsidRPr="004D0E76">
        <w:rPr>
          <w:rFonts w:ascii="Arial" w:eastAsia="Calibri" w:hAnsi="Arial" w:cs="Arial"/>
          <w:sz w:val="24"/>
          <w:szCs w:val="24"/>
        </w:rPr>
        <w:t xml:space="preserve"> района.</w:t>
      </w:r>
    </w:p>
    <w:p w:rsidR="004D0E76" w:rsidRPr="004D0E76" w:rsidRDefault="004D0E76" w:rsidP="004D0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4D0E76">
        <w:rPr>
          <w:rFonts w:ascii="Arial" w:eastAsia="Calibri" w:hAnsi="Arial" w:cs="Arial"/>
          <w:sz w:val="24"/>
          <w:szCs w:val="24"/>
        </w:rPr>
        <w:t xml:space="preserve">Публичные слушания, проводимые по инициативе населения или Думы </w:t>
      </w:r>
      <w:proofErr w:type="spellStart"/>
      <w:r w:rsidRPr="004D0E76">
        <w:rPr>
          <w:rFonts w:ascii="Arial" w:eastAsia="Calibri" w:hAnsi="Arial" w:cs="Arial"/>
          <w:sz w:val="24"/>
          <w:szCs w:val="24"/>
        </w:rPr>
        <w:t>Верхнекетского</w:t>
      </w:r>
      <w:proofErr w:type="spellEnd"/>
      <w:r w:rsidRPr="004D0E76">
        <w:rPr>
          <w:rFonts w:ascii="Arial" w:eastAsia="Calibri" w:hAnsi="Arial" w:cs="Arial"/>
          <w:sz w:val="24"/>
          <w:szCs w:val="24"/>
        </w:rPr>
        <w:t xml:space="preserve"> района, назначаются Думой </w:t>
      </w:r>
      <w:proofErr w:type="spellStart"/>
      <w:r w:rsidRPr="004D0E76">
        <w:rPr>
          <w:rFonts w:ascii="Arial" w:eastAsia="Calibri" w:hAnsi="Arial" w:cs="Arial"/>
          <w:sz w:val="24"/>
          <w:szCs w:val="24"/>
        </w:rPr>
        <w:t>Верхнекетского</w:t>
      </w:r>
      <w:proofErr w:type="spellEnd"/>
      <w:r w:rsidRPr="004D0E76">
        <w:rPr>
          <w:rFonts w:ascii="Arial" w:eastAsia="Calibri" w:hAnsi="Arial" w:cs="Arial"/>
          <w:sz w:val="24"/>
          <w:szCs w:val="24"/>
        </w:rPr>
        <w:t xml:space="preserve"> района, а по инициативе Главы </w:t>
      </w:r>
      <w:proofErr w:type="spellStart"/>
      <w:r w:rsidRPr="004D0E76">
        <w:rPr>
          <w:rFonts w:ascii="Arial" w:eastAsia="Calibri" w:hAnsi="Arial" w:cs="Arial"/>
          <w:sz w:val="24"/>
          <w:szCs w:val="24"/>
        </w:rPr>
        <w:t>Верхнекетского</w:t>
      </w:r>
      <w:proofErr w:type="spellEnd"/>
      <w:r w:rsidRPr="004D0E76">
        <w:rPr>
          <w:rFonts w:ascii="Arial" w:eastAsia="Calibri" w:hAnsi="Arial" w:cs="Arial"/>
          <w:sz w:val="24"/>
          <w:szCs w:val="24"/>
        </w:rPr>
        <w:t xml:space="preserve"> района - Главой </w:t>
      </w:r>
      <w:proofErr w:type="spellStart"/>
      <w:r w:rsidRPr="004D0E76">
        <w:rPr>
          <w:rFonts w:ascii="Arial" w:eastAsia="Calibri" w:hAnsi="Arial" w:cs="Arial"/>
          <w:sz w:val="24"/>
          <w:szCs w:val="24"/>
        </w:rPr>
        <w:t>Верхнекетского</w:t>
      </w:r>
      <w:proofErr w:type="spellEnd"/>
      <w:r w:rsidRPr="004D0E76">
        <w:rPr>
          <w:rFonts w:ascii="Arial" w:eastAsia="Calibri" w:hAnsi="Arial" w:cs="Arial"/>
          <w:sz w:val="24"/>
          <w:szCs w:val="24"/>
        </w:rPr>
        <w:t xml:space="preserve"> района.</w:t>
      </w:r>
    </w:p>
    <w:p w:rsidR="004D0E76" w:rsidRPr="004D0E76" w:rsidRDefault="004D0E76" w:rsidP="004D0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bookmarkStart w:id="1" w:name="Par3"/>
      <w:bookmarkEnd w:id="1"/>
      <w:r w:rsidRPr="004D0E76">
        <w:rPr>
          <w:rFonts w:ascii="Arial" w:eastAsia="Calibri" w:hAnsi="Arial" w:cs="Arial"/>
          <w:sz w:val="24"/>
          <w:szCs w:val="24"/>
        </w:rPr>
        <w:t>3. На публичные слушания должны выноситься:</w:t>
      </w:r>
    </w:p>
    <w:p w:rsidR="004D0E76" w:rsidRPr="004D0E76" w:rsidRDefault="004D0E76" w:rsidP="004D0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4D0E76">
        <w:rPr>
          <w:rFonts w:ascii="Arial" w:eastAsia="Calibri" w:hAnsi="Arial" w:cs="Arial"/>
          <w:sz w:val="24"/>
          <w:szCs w:val="24"/>
        </w:rPr>
        <w:t xml:space="preserve">1) проект устава </w:t>
      </w:r>
      <w:proofErr w:type="spellStart"/>
      <w:r w:rsidRPr="004D0E76">
        <w:rPr>
          <w:rFonts w:ascii="Arial" w:eastAsia="Calibri" w:hAnsi="Arial" w:cs="Arial"/>
          <w:sz w:val="24"/>
          <w:szCs w:val="24"/>
        </w:rPr>
        <w:t>Верхнекетского</w:t>
      </w:r>
      <w:proofErr w:type="spellEnd"/>
      <w:r w:rsidRPr="004D0E76">
        <w:rPr>
          <w:rFonts w:ascii="Arial" w:eastAsia="Calibri" w:hAnsi="Arial" w:cs="Arial"/>
          <w:sz w:val="24"/>
          <w:szCs w:val="24"/>
        </w:rPr>
        <w:t xml:space="preserve"> района,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proofErr w:type="spellStart"/>
      <w:r w:rsidRPr="004D0E76">
        <w:rPr>
          <w:rFonts w:ascii="Arial" w:eastAsia="Calibri" w:hAnsi="Arial" w:cs="Arial"/>
          <w:sz w:val="24"/>
          <w:szCs w:val="24"/>
        </w:rPr>
        <w:t>Верхнекетского</w:t>
      </w:r>
      <w:proofErr w:type="spellEnd"/>
      <w:r w:rsidRPr="004D0E76">
        <w:rPr>
          <w:rFonts w:ascii="Arial" w:eastAsia="Calibri" w:hAnsi="Arial" w:cs="Arial"/>
          <w:sz w:val="24"/>
          <w:szCs w:val="24"/>
        </w:rPr>
        <w:t xml:space="preserve"> района  вносятся изменения в форме точного воспроизведения положений </w:t>
      </w:r>
      <w:hyperlink r:id="rId11" w:history="1">
        <w:r w:rsidRPr="004D0E76">
          <w:rPr>
            <w:rFonts w:ascii="Arial" w:eastAsia="Calibri" w:hAnsi="Arial" w:cs="Arial"/>
            <w:sz w:val="24"/>
            <w:szCs w:val="24"/>
          </w:rPr>
          <w:t>Конституции</w:t>
        </w:r>
      </w:hyperlink>
      <w:r w:rsidRPr="004D0E76">
        <w:rPr>
          <w:rFonts w:ascii="Arial" w:eastAsia="Calibri" w:hAnsi="Arial" w:cs="Arial"/>
          <w:sz w:val="24"/>
          <w:szCs w:val="24"/>
        </w:rPr>
        <w:t xml:space="preserve"> Российской Федерации, федеральных законов, устава(основного закона) или законов Томской области в целях приведения данного устава в соответствие с этими нормативными правовыми актами;</w:t>
      </w:r>
    </w:p>
    <w:p w:rsidR="004D0E76" w:rsidRPr="004D0E76" w:rsidRDefault="004D0E76" w:rsidP="004D0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4D0E76">
        <w:rPr>
          <w:rFonts w:ascii="Arial" w:eastAsia="Calibri" w:hAnsi="Arial" w:cs="Arial"/>
          <w:sz w:val="24"/>
          <w:szCs w:val="24"/>
        </w:rPr>
        <w:t>2) проект местного бюджета и отчет о его исполнении;</w:t>
      </w:r>
    </w:p>
    <w:p w:rsidR="004D0E76" w:rsidRPr="004D0E76" w:rsidRDefault="004D0E76" w:rsidP="004D0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4D0E76">
        <w:rPr>
          <w:rFonts w:ascii="Arial" w:eastAsia="Calibri" w:hAnsi="Arial" w:cs="Arial"/>
          <w:sz w:val="24"/>
          <w:szCs w:val="24"/>
        </w:rPr>
        <w:t xml:space="preserve">3) проект стратегии социально-экономического развития </w:t>
      </w:r>
      <w:proofErr w:type="spellStart"/>
      <w:r w:rsidRPr="004D0E76">
        <w:rPr>
          <w:rFonts w:ascii="Arial" w:eastAsia="Calibri" w:hAnsi="Arial" w:cs="Arial"/>
          <w:sz w:val="24"/>
          <w:szCs w:val="24"/>
        </w:rPr>
        <w:t>Верхнекетского</w:t>
      </w:r>
      <w:proofErr w:type="spellEnd"/>
      <w:r w:rsidRPr="004D0E76">
        <w:rPr>
          <w:rFonts w:ascii="Arial" w:eastAsia="Calibri" w:hAnsi="Arial" w:cs="Arial"/>
          <w:sz w:val="24"/>
          <w:szCs w:val="24"/>
        </w:rPr>
        <w:t xml:space="preserve"> района;</w:t>
      </w:r>
    </w:p>
    <w:p w:rsidR="004D0E76" w:rsidRPr="004D0E76" w:rsidRDefault="004D0E76" w:rsidP="004D0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4D0E76">
        <w:rPr>
          <w:rFonts w:ascii="Arial" w:eastAsia="Calibri" w:hAnsi="Arial" w:cs="Arial"/>
          <w:sz w:val="24"/>
          <w:szCs w:val="24"/>
        </w:rPr>
        <w:t xml:space="preserve">4) вопросы о преобразовании </w:t>
      </w:r>
      <w:proofErr w:type="spellStart"/>
      <w:r w:rsidRPr="004D0E76">
        <w:rPr>
          <w:rFonts w:ascii="Arial" w:eastAsia="Calibri" w:hAnsi="Arial" w:cs="Arial"/>
          <w:sz w:val="24"/>
          <w:szCs w:val="24"/>
        </w:rPr>
        <w:t>Верхнекетского</w:t>
      </w:r>
      <w:proofErr w:type="spellEnd"/>
      <w:r w:rsidRPr="004D0E76">
        <w:rPr>
          <w:rFonts w:ascii="Arial" w:eastAsia="Calibri" w:hAnsi="Arial" w:cs="Arial"/>
          <w:sz w:val="24"/>
          <w:szCs w:val="24"/>
        </w:rPr>
        <w:t xml:space="preserve"> района, за исключением случаев, если в соответствии со </w:t>
      </w:r>
      <w:hyperlink r:id="rId12" w:history="1">
        <w:r w:rsidRPr="004D0E76">
          <w:rPr>
            <w:rFonts w:ascii="Arial" w:eastAsia="Calibri" w:hAnsi="Arial" w:cs="Arial"/>
            <w:sz w:val="24"/>
            <w:szCs w:val="24"/>
          </w:rPr>
          <w:t>статьей 13</w:t>
        </w:r>
      </w:hyperlink>
      <w:r w:rsidRPr="004D0E76">
        <w:rPr>
          <w:rFonts w:ascii="Arial" w:eastAsia="Calibri" w:hAnsi="Arial" w:cs="Arial"/>
          <w:sz w:val="24"/>
          <w:szCs w:val="24"/>
        </w:rPr>
        <w:t xml:space="preserve"> </w:t>
      </w:r>
      <w:r w:rsidRPr="004D0E76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Федерального  закона  от  6 октября 2003 года № 131-ФЗ  «Об  общих  принципах  организации  местного самоуправления  в  Российской  Федерации» для  преобразования </w:t>
      </w:r>
      <w:proofErr w:type="spellStart"/>
      <w:r w:rsidRPr="004D0E76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4D0E76">
        <w:rPr>
          <w:rFonts w:ascii="Arial" w:eastAsia="Times New Roman" w:hAnsi="Arial" w:cs="Arial"/>
          <w:sz w:val="24"/>
          <w:szCs w:val="24"/>
          <w:lang w:eastAsia="ru-RU"/>
        </w:rPr>
        <w:t xml:space="preserve">  района  требуется  получение  согласия  населения </w:t>
      </w:r>
      <w:proofErr w:type="spellStart"/>
      <w:r w:rsidRPr="004D0E76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4D0E76">
        <w:rPr>
          <w:rFonts w:ascii="Arial" w:eastAsia="Times New Roman" w:hAnsi="Arial" w:cs="Arial"/>
          <w:sz w:val="24"/>
          <w:szCs w:val="24"/>
          <w:lang w:eastAsia="ru-RU"/>
        </w:rPr>
        <w:t xml:space="preserve">  района, выраженного  путем  голосования  либо  на  сходах граждан</w:t>
      </w:r>
      <w:r w:rsidRPr="004D0E76">
        <w:rPr>
          <w:rFonts w:ascii="Arial" w:eastAsia="Calibri" w:hAnsi="Arial" w:cs="Arial"/>
          <w:sz w:val="24"/>
          <w:szCs w:val="24"/>
        </w:rPr>
        <w:t>.</w:t>
      </w:r>
    </w:p>
    <w:p w:rsidR="004D0E76" w:rsidRPr="004D0E76" w:rsidRDefault="004D0E76" w:rsidP="004D0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4D0E76">
        <w:rPr>
          <w:rFonts w:ascii="Arial" w:eastAsia="Calibri" w:hAnsi="Arial" w:cs="Arial"/>
          <w:sz w:val="24"/>
          <w:szCs w:val="24"/>
        </w:rPr>
        <w:t xml:space="preserve">4. Порядок организации и проведения публичных слушаний по проектам и вопросам, указанным в </w:t>
      </w:r>
      <w:hyperlink w:anchor="Par3" w:history="1">
        <w:r w:rsidRPr="004D0E76">
          <w:rPr>
            <w:rFonts w:ascii="Arial" w:eastAsia="Calibri" w:hAnsi="Arial" w:cs="Arial"/>
            <w:sz w:val="24"/>
            <w:szCs w:val="24"/>
          </w:rPr>
          <w:t>части 3</w:t>
        </w:r>
      </w:hyperlink>
      <w:r w:rsidRPr="004D0E76">
        <w:rPr>
          <w:rFonts w:ascii="Arial" w:eastAsia="Calibri" w:hAnsi="Arial" w:cs="Arial"/>
          <w:sz w:val="24"/>
          <w:szCs w:val="24"/>
        </w:rPr>
        <w:t xml:space="preserve"> настоящей статьи, определяется  нормативным правовым актом Думы </w:t>
      </w:r>
      <w:proofErr w:type="spellStart"/>
      <w:r w:rsidRPr="004D0E76">
        <w:rPr>
          <w:rFonts w:ascii="Arial" w:eastAsia="Calibri" w:hAnsi="Arial" w:cs="Arial"/>
          <w:sz w:val="24"/>
          <w:szCs w:val="24"/>
        </w:rPr>
        <w:t>Верхнекетского</w:t>
      </w:r>
      <w:proofErr w:type="spellEnd"/>
      <w:r w:rsidRPr="004D0E76">
        <w:rPr>
          <w:rFonts w:ascii="Arial" w:eastAsia="Calibri" w:hAnsi="Arial" w:cs="Arial"/>
          <w:sz w:val="24"/>
          <w:szCs w:val="24"/>
        </w:rPr>
        <w:t xml:space="preserve"> района и должен предусматривать заблаговременное оповещение жителей </w:t>
      </w:r>
      <w:proofErr w:type="spellStart"/>
      <w:r w:rsidRPr="004D0E76">
        <w:rPr>
          <w:rFonts w:ascii="Arial" w:eastAsia="Calibri" w:hAnsi="Arial" w:cs="Arial"/>
          <w:sz w:val="24"/>
          <w:szCs w:val="24"/>
        </w:rPr>
        <w:t>Верхнекетского</w:t>
      </w:r>
      <w:proofErr w:type="spellEnd"/>
      <w:r w:rsidRPr="004D0E76">
        <w:rPr>
          <w:rFonts w:ascii="Arial" w:eastAsia="Calibri" w:hAnsi="Arial" w:cs="Arial"/>
          <w:sz w:val="24"/>
          <w:szCs w:val="24"/>
        </w:rPr>
        <w:t xml:space="preserve"> района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</w:t>
      </w:r>
      <w:proofErr w:type="spellStart"/>
      <w:r w:rsidRPr="004D0E76">
        <w:rPr>
          <w:rFonts w:ascii="Arial" w:eastAsia="Calibri" w:hAnsi="Arial" w:cs="Arial"/>
          <w:sz w:val="24"/>
          <w:szCs w:val="24"/>
        </w:rPr>
        <w:t>Верхнекетского</w:t>
      </w:r>
      <w:proofErr w:type="spellEnd"/>
      <w:r w:rsidRPr="004D0E76">
        <w:rPr>
          <w:rFonts w:ascii="Arial" w:eastAsia="Calibri" w:hAnsi="Arial" w:cs="Arial"/>
          <w:sz w:val="24"/>
          <w:szCs w:val="24"/>
        </w:rPr>
        <w:t xml:space="preserve"> района, опубликование  результатов публичных слушаний, включая мотивированное обоснование принятых решений.</w:t>
      </w:r>
      <w:r w:rsidR="00F04385">
        <w:rPr>
          <w:rFonts w:ascii="Arial" w:eastAsia="Calibri" w:hAnsi="Arial" w:cs="Arial"/>
          <w:sz w:val="24"/>
          <w:szCs w:val="24"/>
        </w:rPr>
        <w:t>»;</w:t>
      </w:r>
    </w:p>
    <w:p w:rsidR="00110176" w:rsidRDefault="00110176" w:rsidP="00110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10176" w:rsidRPr="0014143B" w:rsidRDefault="00110176" w:rsidP="00110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143B">
        <w:rPr>
          <w:rFonts w:ascii="Arial" w:hAnsi="Arial" w:cs="Arial"/>
          <w:sz w:val="24"/>
          <w:szCs w:val="24"/>
        </w:rPr>
        <w:t>4)</w:t>
      </w:r>
      <w:r w:rsidR="0014143B" w:rsidRPr="0014143B">
        <w:rPr>
          <w:rFonts w:ascii="Arial" w:hAnsi="Arial" w:cs="Arial"/>
          <w:sz w:val="24"/>
          <w:szCs w:val="24"/>
        </w:rPr>
        <w:t xml:space="preserve"> </w:t>
      </w:r>
      <w:r w:rsidRPr="0014143B">
        <w:rPr>
          <w:rFonts w:ascii="Arial" w:hAnsi="Arial" w:cs="Arial"/>
          <w:sz w:val="24"/>
          <w:szCs w:val="24"/>
        </w:rPr>
        <w:t>часть 1 статьи 21.1 дополнить пунктом 3 следующего содержания:</w:t>
      </w:r>
    </w:p>
    <w:p w:rsidR="00110176" w:rsidRPr="0014143B" w:rsidRDefault="00110176" w:rsidP="00110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143B">
        <w:rPr>
          <w:rFonts w:ascii="Arial" w:hAnsi="Arial" w:cs="Arial"/>
          <w:sz w:val="24"/>
          <w:szCs w:val="24"/>
        </w:rPr>
        <w:t xml:space="preserve">«3) в населенном пункте, расположенном на межселенной территории в границах </w:t>
      </w:r>
      <w:proofErr w:type="spellStart"/>
      <w:r w:rsidRPr="0014143B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14143B">
        <w:rPr>
          <w:rFonts w:ascii="Arial" w:hAnsi="Arial" w:cs="Arial"/>
          <w:sz w:val="24"/>
          <w:szCs w:val="24"/>
        </w:rPr>
        <w:t xml:space="preserve"> района, по вопросу введения и использования средств самообложения граждан на территории данного населенного пункта.»;</w:t>
      </w:r>
    </w:p>
    <w:p w:rsidR="00093949" w:rsidRPr="00B551D9" w:rsidRDefault="00093949" w:rsidP="00363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63C96" w:rsidRPr="00B551D9" w:rsidRDefault="00110176" w:rsidP="00363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23913" w:rsidRPr="00B551D9">
        <w:rPr>
          <w:rFonts w:ascii="Arial" w:hAnsi="Arial" w:cs="Arial"/>
          <w:sz w:val="24"/>
          <w:szCs w:val="24"/>
        </w:rPr>
        <w:t>)</w:t>
      </w:r>
      <w:r w:rsidR="0014143B">
        <w:rPr>
          <w:rFonts w:ascii="Arial" w:hAnsi="Arial" w:cs="Arial"/>
          <w:sz w:val="24"/>
          <w:szCs w:val="24"/>
        </w:rPr>
        <w:t xml:space="preserve"> </w:t>
      </w:r>
      <w:r w:rsidR="00B23913" w:rsidRPr="00B551D9">
        <w:rPr>
          <w:rFonts w:ascii="Arial" w:hAnsi="Arial" w:cs="Arial"/>
          <w:sz w:val="24"/>
          <w:szCs w:val="24"/>
        </w:rPr>
        <w:t>пункт 4 части 5 статьи 23 изложить в следующей редакции:</w:t>
      </w:r>
      <w:r w:rsidR="00363C96" w:rsidRPr="00B551D9">
        <w:rPr>
          <w:rFonts w:ascii="Arial" w:hAnsi="Arial" w:cs="Arial"/>
          <w:sz w:val="24"/>
          <w:szCs w:val="24"/>
        </w:rPr>
        <w:t xml:space="preserve"> </w:t>
      </w:r>
    </w:p>
    <w:p w:rsidR="00BF26E2" w:rsidRDefault="00363C96" w:rsidP="001414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38"/>
          <w:szCs w:val="38"/>
        </w:rPr>
      </w:pPr>
      <w:r w:rsidRPr="00B551D9">
        <w:rPr>
          <w:rFonts w:ascii="Arial" w:hAnsi="Arial" w:cs="Arial"/>
          <w:sz w:val="24"/>
          <w:szCs w:val="24"/>
        </w:rPr>
        <w:lastRenderedPageBreak/>
        <w:t>«4)</w:t>
      </w:r>
      <w:r w:rsidR="0014143B">
        <w:rPr>
          <w:rFonts w:ascii="Arial" w:hAnsi="Arial" w:cs="Arial"/>
          <w:sz w:val="24"/>
          <w:szCs w:val="24"/>
        </w:rPr>
        <w:t xml:space="preserve"> </w:t>
      </w:r>
      <w:r w:rsidRPr="00B551D9">
        <w:rPr>
          <w:rFonts w:ascii="Arial" w:hAnsi="Arial" w:cs="Arial"/>
          <w:sz w:val="24"/>
          <w:szCs w:val="24"/>
        </w:rPr>
        <w:t xml:space="preserve">утверждение стратегии социально-экономического развития </w:t>
      </w:r>
      <w:proofErr w:type="spellStart"/>
      <w:r w:rsidRPr="00B551D9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B551D9">
        <w:rPr>
          <w:rFonts w:ascii="Arial" w:hAnsi="Arial" w:cs="Arial"/>
          <w:sz w:val="24"/>
          <w:szCs w:val="24"/>
        </w:rPr>
        <w:t xml:space="preserve"> района;</w:t>
      </w:r>
      <w:r w:rsidR="00093949" w:rsidRPr="00B551D9">
        <w:rPr>
          <w:rFonts w:ascii="Arial" w:hAnsi="Arial" w:cs="Arial"/>
          <w:sz w:val="24"/>
          <w:szCs w:val="24"/>
        </w:rPr>
        <w:t>»;</w:t>
      </w:r>
      <w:r w:rsidR="006C30D4" w:rsidRPr="006C30D4">
        <w:rPr>
          <w:rFonts w:ascii="Arial" w:hAnsi="Arial" w:cs="Arial"/>
          <w:b/>
          <w:bCs/>
          <w:sz w:val="38"/>
          <w:szCs w:val="38"/>
        </w:rPr>
        <w:t xml:space="preserve"> </w:t>
      </w:r>
    </w:p>
    <w:p w:rsidR="0014143B" w:rsidRDefault="0014143B" w:rsidP="001414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38"/>
          <w:szCs w:val="38"/>
        </w:rPr>
      </w:pPr>
    </w:p>
    <w:p w:rsidR="00BF26E2" w:rsidRPr="0014143B" w:rsidRDefault="0014143B" w:rsidP="00BF2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14143B">
        <w:rPr>
          <w:rFonts w:ascii="Arial" w:hAnsi="Arial" w:cs="Arial"/>
          <w:bCs/>
          <w:sz w:val="24"/>
          <w:szCs w:val="24"/>
        </w:rPr>
        <w:t>6</w:t>
      </w:r>
      <w:r w:rsidR="00BF26E2" w:rsidRPr="0014143B">
        <w:rPr>
          <w:rFonts w:ascii="Arial" w:hAnsi="Arial" w:cs="Arial"/>
          <w:bCs/>
          <w:sz w:val="24"/>
          <w:szCs w:val="24"/>
        </w:rPr>
        <w:t>)</w:t>
      </w:r>
      <w:r w:rsidRPr="0014143B">
        <w:rPr>
          <w:rFonts w:ascii="Arial" w:hAnsi="Arial" w:cs="Arial"/>
          <w:bCs/>
          <w:sz w:val="24"/>
          <w:szCs w:val="24"/>
        </w:rPr>
        <w:t xml:space="preserve"> </w:t>
      </w:r>
      <w:r w:rsidR="00BF26E2" w:rsidRPr="0014143B">
        <w:rPr>
          <w:rFonts w:ascii="Arial" w:hAnsi="Arial" w:cs="Arial"/>
          <w:bCs/>
          <w:sz w:val="24"/>
          <w:szCs w:val="24"/>
        </w:rPr>
        <w:t>часть 7.1 статьи 24 изложить в следующей редакции:</w:t>
      </w:r>
    </w:p>
    <w:p w:rsidR="00BF26E2" w:rsidRPr="0014143B" w:rsidRDefault="00BF26E2" w:rsidP="00BF2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143B">
        <w:rPr>
          <w:rFonts w:ascii="Arial" w:hAnsi="Arial" w:cs="Arial"/>
          <w:bCs/>
          <w:sz w:val="24"/>
          <w:szCs w:val="24"/>
        </w:rPr>
        <w:t xml:space="preserve">«7.1. В случае, если Глава </w:t>
      </w:r>
      <w:proofErr w:type="spellStart"/>
      <w:r w:rsidRPr="0014143B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Pr="0014143B">
        <w:rPr>
          <w:rFonts w:ascii="Arial" w:hAnsi="Arial" w:cs="Arial"/>
          <w:bCs/>
          <w:sz w:val="24"/>
          <w:szCs w:val="24"/>
        </w:rPr>
        <w:t xml:space="preserve"> района, полномочия которого прекращены досрочно на основании правового акта высшего должностного лица Томской области (руководителя высшего исполнительного органа государственной власти Томской области) об отрешении от должности Главы </w:t>
      </w:r>
      <w:proofErr w:type="spellStart"/>
      <w:r w:rsidRPr="0014143B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Pr="0014143B">
        <w:rPr>
          <w:rFonts w:ascii="Arial" w:hAnsi="Arial" w:cs="Arial"/>
          <w:bCs/>
          <w:sz w:val="24"/>
          <w:szCs w:val="24"/>
        </w:rPr>
        <w:t xml:space="preserve"> района либо на основании решения Думы </w:t>
      </w:r>
      <w:proofErr w:type="spellStart"/>
      <w:r w:rsidRPr="0014143B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Pr="0014143B">
        <w:rPr>
          <w:rFonts w:ascii="Arial" w:hAnsi="Arial" w:cs="Arial"/>
          <w:bCs/>
          <w:sz w:val="24"/>
          <w:szCs w:val="24"/>
        </w:rPr>
        <w:t xml:space="preserve"> района об удалении Главы </w:t>
      </w:r>
      <w:proofErr w:type="spellStart"/>
      <w:r w:rsidRPr="0014143B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Pr="0014143B">
        <w:rPr>
          <w:rFonts w:ascii="Arial" w:hAnsi="Arial" w:cs="Arial"/>
          <w:bCs/>
          <w:sz w:val="24"/>
          <w:szCs w:val="24"/>
        </w:rPr>
        <w:t xml:space="preserve"> района в отставку, обжалует данные правовой акт или решение в судебном порядке, досрочные выборы Главы </w:t>
      </w:r>
      <w:proofErr w:type="spellStart"/>
      <w:r w:rsidRPr="0014143B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Pr="0014143B">
        <w:rPr>
          <w:rFonts w:ascii="Arial" w:hAnsi="Arial" w:cs="Arial"/>
          <w:bCs/>
          <w:sz w:val="24"/>
          <w:szCs w:val="24"/>
        </w:rPr>
        <w:t xml:space="preserve"> района, избираемого на муниципальных выборах, не могут быть назначены до вступления решения суда в законную силу.»;</w:t>
      </w:r>
    </w:p>
    <w:p w:rsidR="00B92FF1" w:rsidRDefault="00B92FF1" w:rsidP="000C4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38"/>
          <w:szCs w:val="38"/>
        </w:rPr>
      </w:pPr>
    </w:p>
    <w:p w:rsidR="00B92FF1" w:rsidRPr="0014143B" w:rsidRDefault="0014143B" w:rsidP="000C4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14143B">
        <w:rPr>
          <w:rFonts w:ascii="Arial" w:hAnsi="Arial" w:cs="Arial"/>
          <w:bCs/>
          <w:sz w:val="24"/>
          <w:szCs w:val="24"/>
        </w:rPr>
        <w:t>7</w:t>
      </w:r>
      <w:r w:rsidR="000C4D95" w:rsidRPr="0014143B">
        <w:rPr>
          <w:rFonts w:ascii="Arial" w:hAnsi="Arial" w:cs="Arial"/>
          <w:bCs/>
          <w:sz w:val="24"/>
          <w:szCs w:val="24"/>
        </w:rPr>
        <w:t>)</w:t>
      </w:r>
      <w:r w:rsidRPr="0014143B">
        <w:rPr>
          <w:rFonts w:ascii="Arial" w:hAnsi="Arial" w:cs="Arial"/>
          <w:bCs/>
          <w:sz w:val="24"/>
          <w:szCs w:val="24"/>
        </w:rPr>
        <w:t xml:space="preserve"> </w:t>
      </w:r>
      <w:r w:rsidR="000C4D95" w:rsidRPr="0014143B">
        <w:rPr>
          <w:rFonts w:ascii="Arial" w:hAnsi="Arial" w:cs="Arial"/>
          <w:bCs/>
          <w:sz w:val="24"/>
          <w:szCs w:val="24"/>
        </w:rPr>
        <w:t>дополнить абзац 2 части 1 статьи 25</w:t>
      </w:r>
      <w:r w:rsidR="00B92FF1" w:rsidRPr="0014143B">
        <w:rPr>
          <w:rFonts w:ascii="Arial" w:hAnsi="Arial" w:cs="Arial"/>
          <w:bCs/>
          <w:sz w:val="24"/>
          <w:szCs w:val="24"/>
        </w:rPr>
        <w:t xml:space="preserve"> пунктом 39.1) следующего содержания:</w:t>
      </w:r>
    </w:p>
    <w:p w:rsidR="00093949" w:rsidRPr="0014143B" w:rsidRDefault="00B92FF1" w:rsidP="00BF2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14143B">
        <w:rPr>
          <w:rFonts w:ascii="Arial" w:hAnsi="Arial" w:cs="Arial"/>
          <w:bCs/>
          <w:sz w:val="24"/>
          <w:szCs w:val="24"/>
        </w:rPr>
        <w:t>«39.1)</w:t>
      </w:r>
      <w:r w:rsidR="0014143B" w:rsidRPr="0014143B">
        <w:rPr>
          <w:rFonts w:ascii="Arial" w:hAnsi="Arial" w:cs="Arial"/>
          <w:bCs/>
          <w:sz w:val="24"/>
          <w:szCs w:val="24"/>
        </w:rPr>
        <w:t xml:space="preserve"> </w:t>
      </w:r>
      <w:r w:rsidR="000C4D95" w:rsidRPr="0014143B">
        <w:rPr>
          <w:rFonts w:ascii="Arial" w:hAnsi="Arial" w:cs="Arial"/>
          <w:bCs/>
          <w:sz w:val="24"/>
          <w:szCs w:val="24"/>
        </w:rPr>
        <w:t>осуществление, в соответствии с Законом Томской области от 08.12.2017 №144-ФЗ «О ведомственном контроле за</w:t>
      </w:r>
      <w:r w:rsidRPr="0014143B">
        <w:rPr>
          <w:rFonts w:ascii="Arial" w:hAnsi="Arial" w:cs="Arial"/>
          <w:bCs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права, в Томской области», </w:t>
      </w:r>
      <w:r w:rsidR="000C4D95" w:rsidRPr="0014143B">
        <w:rPr>
          <w:rFonts w:ascii="Arial" w:hAnsi="Arial" w:cs="Arial"/>
          <w:bCs/>
          <w:sz w:val="24"/>
          <w:szCs w:val="24"/>
        </w:rPr>
        <w:t>в подведомственных организациях</w:t>
      </w:r>
      <w:r w:rsidRPr="0014143B">
        <w:rPr>
          <w:rFonts w:ascii="Arial" w:hAnsi="Arial" w:cs="Arial"/>
          <w:bCs/>
          <w:sz w:val="24"/>
          <w:szCs w:val="24"/>
        </w:rPr>
        <w:t xml:space="preserve"> - муниципальных учреждениях и муниципальных унитарных предприятиях</w:t>
      </w:r>
      <w:r w:rsidR="000C4D95" w:rsidRPr="0014143B">
        <w:rPr>
          <w:rFonts w:ascii="Arial" w:hAnsi="Arial" w:cs="Arial"/>
          <w:bCs/>
          <w:sz w:val="24"/>
          <w:szCs w:val="24"/>
        </w:rPr>
        <w:t xml:space="preserve"> </w:t>
      </w:r>
      <w:r w:rsidRPr="0014143B">
        <w:rPr>
          <w:rFonts w:ascii="Arial" w:hAnsi="Arial" w:cs="Arial"/>
          <w:bCs/>
          <w:sz w:val="24"/>
          <w:szCs w:val="24"/>
        </w:rPr>
        <w:t xml:space="preserve">ведомственного контроля </w:t>
      </w:r>
      <w:r w:rsidR="000C4D95" w:rsidRPr="0014143B">
        <w:rPr>
          <w:rFonts w:ascii="Arial" w:hAnsi="Arial" w:cs="Arial"/>
          <w:bCs/>
          <w:sz w:val="24"/>
          <w:szCs w:val="24"/>
        </w:rPr>
        <w:t>за соблюдением трудового законодательства и иных нормативных правовых актов, содержащих нормы трудового права</w:t>
      </w:r>
      <w:r w:rsidRPr="0014143B">
        <w:rPr>
          <w:rFonts w:ascii="Arial" w:hAnsi="Arial" w:cs="Arial"/>
          <w:bCs/>
          <w:sz w:val="24"/>
          <w:szCs w:val="24"/>
        </w:rPr>
        <w:t>;»;</w:t>
      </w:r>
    </w:p>
    <w:p w:rsidR="00BF26E2" w:rsidRPr="00BF26E2" w:rsidRDefault="00BF26E2" w:rsidP="00BF2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:rsidR="00B551D9" w:rsidRPr="00B551D9" w:rsidRDefault="00B92FF1" w:rsidP="00B551D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DA15C5" w:rsidRPr="00B551D9">
        <w:rPr>
          <w:sz w:val="24"/>
          <w:szCs w:val="24"/>
        </w:rPr>
        <w:t>)</w:t>
      </w:r>
      <w:r w:rsidR="0014143B">
        <w:rPr>
          <w:sz w:val="24"/>
          <w:szCs w:val="24"/>
        </w:rPr>
        <w:t xml:space="preserve"> </w:t>
      </w:r>
      <w:r w:rsidR="00B551D9" w:rsidRPr="00B551D9">
        <w:rPr>
          <w:sz w:val="24"/>
          <w:szCs w:val="24"/>
        </w:rPr>
        <w:t xml:space="preserve">часть 1.1 </w:t>
      </w:r>
      <w:r w:rsidR="00441867" w:rsidRPr="00B551D9">
        <w:rPr>
          <w:sz w:val="24"/>
          <w:szCs w:val="24"/>
        </w:rPr>
        <w:t>стать</w:t>
      </w:r>
      <w:r w:rsidR="00B551D9" w:rsidRPr="00B551D9">
        <w:rPr>
          <w:sz w:val="24"/>
          <w:szCs w:val="24"/>
        </w:rPr>
        <w:t>и</w:t>
      </w:r>
      <w:r w:rsidR="00441867" w:rsidRPr="00B551D9">
        <w:rPr>
          <w:sz w:val="24"/>
          <w:szCs w:val="24"/>
        </w:rPr>
        <w:t xml:space="preserve"> 27 </w:t>
      </w:r>
      <w:r w:rsidR="00B551D9" w:rsidRPr="00B551D9">
        <w:rPr>
          <w:sz w:val="24"/>
          <w:szCs w:val="24"/>
        </w:rPr>
        <w:t xml:space="preserve">изложить в следующей редакции: </w:t>
      </w:r>
    </w:p>
    <w:p w:rsidR="00B551D9" w:rsidRPr="00B551D9" w:rsidRDefault="00B551D9" w:rsidP="00B551D9">
      <w:pPr>
        <w:pStyle w:val="ConsPlusNormal"/>
        <w:ind w:firstLine="540"/>
        <w:jc w:val="both"/>
        <w:rPr>
          <w:sz w:val="24"/>
          <w:szCs w:val="24"/>
        </w:rPr>
      </w:pPr>
      <w:r w:rsidRPr="00B551D9">
        <w:rPr>
          <w:sz w:val="24"/>
          <w:szCs w:val="24"/>
        </w:rPr>
        <w:t>«1.1. Гарантии осуществления полномочий депутата, члена выборного органа местного самоуправления, выборного должностного лица местного самоуправления, гарантии их деятельности устанавливаются настоящим уставом в соответствии с федеральными законами и законами Томской области.</w:t>
      </w:r>
    </w:p>
    <w:p w:rsidR="00BF26E2" w:rsidRDefault="00B551D9" w:rsidP="00BF2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51D9">
        <w:rPr>
          <w:rFonts w:ascii="Arial" w:eastAsia="Times New Roman" w:hAnsi="Arial" w:cs="Arial"/>
          <w:sz w:val="24"/>
          <w:szCs w:val="24"/>
          <w:lang w:eastAsia="ru-RU"/>
        </w:rPr>
        <w:t xml:space="preserve">   Депутату, выборному должностному лицу местного самоуправления за счет средств местного бюджета возмещаются следующие расходы, связанные с осуществлением полномочий депутата, выборного должностного лица местного самоуправления:</w:t>
      </w:r>
    </w:p>
    <w:p w:rsidR="00B551D9" w:rsidRPr="00B551D9" w:rsidRDefault="00B551D9" w:rsidP="00BF2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51D9">
        <w:rPr>
          <w:rFonts w:ascii="Arial" w:eastAsia="Times New Roman" w:hAnsi="Arial" w:cs="Arial"/>
          <w:sz w:val="24"/>
          <w:szCs w:val="24"/>
          <w:lang w:eastAsia="ru-RU"/>
        </w:rPr>
        <w:t>1) транспортные расходы, связанные с осуществлением им полномочий вне постоянного места жительства, в соответствии с действующим законодательством Российской Федерации, Томской области, муниципальными правовыми актами;</w:t>
      </w:r>
    </w:p>
    <w:p w:rsidR="00B551D9" w:rsidRPr="00B551D9" w:rsidRDefault="00B551D9" w:rsidP="00B55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51D9">
        <w:rPr>
          <w:rFonts w:ascii="Arial" w:eastAsia="Times New Roman" w:hAnsi="Arial" w:cs="Arial"/>
          <w:sz w:val="24"/>
          <w:szCs w:val="24"/>
          <w:lang w:eastAsia="ru-RU"/>
        </w:rPr>
        <w:t>2) расходы</w:t>
      </w:r>
      <w:r w:rsidR="009B15B6">
        <w:rPr>
          <w:rFonts w:ascii="Arial" w:eastAsia="Times New Roman" w:hAnsi="Arial" w:cs="Arial"/>
          <w:sz w:val="24"/>
          <w:szCs w:val="24"/>
          <w:lang w:eastAsia="ru-RU"/>
        </w:rPr>
        <w:t xml:space="preserve"> на</w:t>
      </w:r>
      <w:r w:rsidRPr="00B551D9">
        <w:rPr>
          <w:rFonts w:ascii="Arial" w:eastAsia="Times New Roman" w:hAnsi="Arial" w:cs="Arial"/>
          <w:sz w:val="24"/>
          <w:szCs w:val="24"/>
          <w:lang w:eastAsia="ru-RU"/>
        </w:rPr>
        <w:t xml:space="preserve"> эксплуатацию личного транспорта в случае  использования личного транспорта для осуществления полномочий; </w:t>
      </w:r>
    </w:p>
    <w:p w:rsidR="00B551D9" w:rsidRPr="00B551D9" w:rsidRDefault="00B551D9" w:rsidP="00B551D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51D9">
        <w:rPr>
          <w:rFonts w:ascii="Arial" w:eastAsia="Times New Roman" w:hAnsi="Arial" w:cs="Arial"/>
          <w:sz w:val="24"/>
          <w:szCs w:val="24"/>
          <w:lang w:eastAsia="ru-RU"/>
        </w:rPr>
        <w:t>3)расходы, связанные с командировками на территории Российской Федерации, при осуществлении полномочий депутата, выборного должностного лица местного самоуправления;</w:t>
      </w:r>
    </w:p>
    <w:p w:rsidR="00B551D9" w:rsidRPr="00B551D9" w:rsidRDefault="00B551D9" w:rsidP="00B55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51D9">
        <w:rPr>
          <w:rFonts w:ascii="Arial" w:eastAsia="Times New Roman" w:hAnsi="Arial" w:cs="Arial"/>
          <w:sz w:val="24"/>
          <w:szCs w:val="24"/>
          <w:lang w:eastAsia="ru-RU"/>
        </w:rPr>
        <w:t xml:space="preserve">4) расходы, возникающие в случае освобождения депутата Думы </w:t>
      </w:r>
      <w:proofErr w:type="spellStart"/>
      <w:r w:rsidRPr="00B551D9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B551D9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выборного должностного лица местного самоуправления от выполнения производственных или иных служебных обязанностей без сохранения заработной платы в целях осуществления полномочий депутата, выборного должностного лица местного самоуправления.</w:t>
      </w:r>
    </w:p>
    <w:p w:rsidR="00B551D9" w:rsidRPr="00B551D9" w:rsidRDefault="00B551D9" w:rsidP="00B551D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51D9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и условия возмещения расходов, связанных с осуществлением полномочий депутата, выборного должностного лица местного самоуправления, устанавливаются муниципальным правовым актом Думы </w:t>
      </w:r>
      <w:proofErr w:type="spellStart"/>
      <w:r w:rsidRPr="00B551D9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B551D9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 соответствии с законодательством Российской Федерации и Томской области.</w:t>
      </w:r>
    </w:p>
    <w:p w:rsidR="00B551D9" w:rsidRDefault="00B551D9" w:rsidP="00B55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51D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Выборным должностным лицам местного самоуправления, замещающим муниципальные должности Главы </w:t>
      </w:r>
      <w:proofErr w:type="spellStart"/>
      <w:r w:rsidRPr="00B551D9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B551D9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председателя Думы </w:t>
      </w:r>
      <w:proofErr w:type="spellStart"/>
      <w:r w:rsidRPr="00B551D9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B551D9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председателя  Контрольно-ревизионной  комиссии муниципального  образования  «</w:t>
      </w:r>
      <w:proofErr w:type="spellStart"/>
      <w:r w:rsidRPr="00B551D9">
        <w:rPr>
          <w:rFonts w:ascii="Arial" w:eastAsia="Times New Roman" w:hAnsi="Arial" w:cs="Arial"/>
          <w:sz w:val="24"/>
          <w:szCs w:val="24"/>
          <w:lang w:eastAsia="ru-RU"/>
        </w:rPr>
        <w:t>Верхнекетский</w:t>
      </w:r>
      <w:proofErr w:type="spellEnd"/>
      <w:r w:rsidRPr="00B551D9">
        <w:rPr>
          <w:rFonts w:ascii="Arial" w:eastAsia="Times New Roman" w:hAnsi="Arial" w:cs="Arial"/>
          <w:sz w:val="24"/>
          <w:szCs w:val="24"/>
          <w:lang w:eastAsia="ru-RU"/>
        </w:rPr>
        <w:t xml:space="preserve">  район</w:t>
      </w:r>
      <w:r w:rsidRPr="00B551D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» </w:t>
      </w:r>
      <w:r w:rsidRPr="00B551D9">
        <w:rPr>
          <w:rFonts w:ascii="Arial" w:eastAsia="Times New Roman" w:hAnsi="Arial" w:cs="Arial"/>
          <w:sz w:val="24"/>
          <w:szCs w:val="24"/>
          <w:lang w:eastAsia="ru-RU"/>
        </w:rPr>
        <w:t xml:space="preserve"> сверх ежегодного основного оплачиваемого отпуска в 30 календарных дней предоставляется ежегодный дополнительный оплачиваемый отпуск продолжительностью 15 календарных дней. Указанные отпуска суммируются с другими ежегодными дополнительными оплачиваемыми отпусками. В случае переноса либо неиспользования дополнительного отпуска, а также увольнения, прекращения полномочий, право на указанный отпуск реализуется в порядке, установленном трудовым законодательством Российской Федерации для ежегодных оплачиваемых отпусков. Оплата отпусков производится в пределах фонда оплаты труда, установленного, соответственно, в Администрации </w:t>
      </w:r>
      <w:proofErr w:type="spellStart"/>
      <w:r w:rsidRPr="00B551D9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B551D9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Думе </w:t>
      </w:r>
      <w:proofErr w:type="spellStart"/>
      <w:r w:rsidRPr="00B551D9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B551D9">
        <w:rPr>
          <w:rFonts w:ascii="Arial" w:eastAsia="Times New Roman" w:hAnsi="Arial" w:cs="Arial"/>
          <w:sz w:val="24"/>
          <w:szCs w:val="24"/>
          <w:lang w:eastAsia="ru-RU"/>
        </w:rPr>
        <w:t xml:space="preserve"> района,</w:t>
      </w:r>
      <w:r w:rsidR="0014143B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Контрольно-ревизионной </w:t>
      </w:r>
      <w:r w:rsidRPr="00B551D9">
        <w:rPr>
          <w:rFonts w:ascii="Arial" w:eastAsia="Times New Roman" w:hAnsi="Arial" w:cs="Arial"/>
          <w:sz w:val="24"/>
          <w:szCs w:val="24"/>
          <w:lang w:eastAsia="ru-RU"/>
        </w:rPr>
        <w:t>комиссии  муниципального  образования  «</w:t>
      </w:r>
      <w:proofErr w:type="spellStart"/>
      <w:r w:rsidRPr="00B551D9">
        <w:rPr>
          <w:rFonts w:ascii="Arial" w:eastAsia="Times New Roman" w:hAnsi="Arial" w:cs="Arial"/>
          <w:sz w:val="24"/>
          <w:szCs w:val="24"/>
          <w:lang w:eastAsia="ru-RU"/>
        </w:rPr>
        <w:t>Верхнекетский</w:t>
      </w:r>
      <w:proofErr w:type="spellEnd"/>
      <w:r w:rsidRPr="00B551D9">
        <w:rPr>
          <w:rFonts w:ascii="Arial" w:eastAsia="Times New Roman" w:hAnsi="Arial" w:cs="Arial"/>
          <w:sz w:val="24"/>
          <w:szCs w:val="24"/>
          <w:lang w:eastAsia="ru-RU"/>
        </w:rPr>
        <w:t xml:space="preserve">  район»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A15C5" w:rsidRPr="00DA15C5" w:rsidRDefault="00DA15C5" w:rsidP="00DA15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15C5" w:rsidRPr="00DA15C5" w:rsidRDefault="00DA15C5" w:rsidP="009659D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Pr="00DA15C5">
        <w:rPr>
          <w:rFonts w:ascii="Arial" w:eastAsia="Calibri" w:hAnsi="Arial" w:cs="Arial"/>
          <w:b/>
          <w:sz w:val="24"/>
          <w:szCs w:val="24"/>
          <w:lang w:eastAsia="ru-RU"/>
        </w:rPr>
        <w:t>2</w:t>
      </w:r>
      <w:r w:rsidRPr="00DA15C5">
        <w:rPr>
          <w:rFonts w:ascii="Arial" w:eastAsia="Calibri" w:hAnsi="Arial" w:cs="Arial"/>
          <w:sz w:val="24"/>
          <w:szCs w:val="24"/>
          <w:lang w:eastAsia="ru-RU"/>
        </w:rPr>
        <w:t xml:space="preserve">. Направить настоящее решение Главе </w:t>
      </w:r>
      <w:proofErr w:type="spellStart"/>
      <w:r w:rsidRPr="00DA15C5"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r w:rsidRPr="00DA15C5">
        <w:rPr>
          <w:rFonts w:ascii="Arial" w:eastAsia="Calibri" w:hAnsi="Arial" w:cs="Arial"/>
          <w:sz w:val="24"/>
          <w:szCs w:val="24"/>
          <w:lang w:eastAsia="ru-RU"/>
        </w:rPr>
        <w:t xml:space="preserve"> района для подписания, направления на</w:t>
      </w:r>
      <w:r w:rsidR="0014143B">
        <w:rPr>
          <w:rFonts w:ascii="Arial" w:eastAsia="Calibri" w:hAnsi="Arial" w:cs="Arial"/>
          <w:sz w:val="24"/>
          <w:szCs w:val="24"/>
          <w:lang w:eastAsia="ru-RU"/>
        </w:rPr>
        <w:t xml:space="preserve"> государственную регистрацию в </w:t>
      </w:r>
      <w:r w:rsidRPr="00DA15C5">
        <w:rPr>
          <w:rFonts w:ascii="Arial" w:eastAsia="Calibri" w:hAnsi="Arial" w:cs="Arial"/>
          <w:sz w:val="24"/>
          <w:szCs w:val="24"/>
          <w:lang w:eastAsia="ru-RU"/>
        </w:rPr>
        <w:t>Управление Министерства юстиции Российской Федерации по Томской области и официального опубликования.</w:t>
      </w:r>
    </w:p>
    <w:p w:rsidR="00DA15C5" w:rsidRPr="00DA15C5" w:rsidRDefault="00DA15C5" w:rsidP="00DA15C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A15C5" w:rsidRPr="00DA15C5" w:rsidRDefault="00DA15C5" w:rsidP="00DA15C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A15C5">
        <w:rPr>
          <w:rFonts w:ascii="Arial" w:eastAsia="Calibri" w:hAnsi="Arial" w:cs="Arial"/>
          <w:b/>
          <w:sz w:val="24"/>
          <w:szCs w:val="24"/>
          <w:lang w:eastAsia="ru-RU"/>
        </w:rPr>
        <w:t>3.</w:t>
      </w:r>
      <w:r w:rsidRPr="00DA15C5">
        <w:rPr>
          <w:rFonts w:ascii="Arial" w:eastAsia="Calibri" w:hAnsi="Arial" w:cs="Arial"/>
          <w:sz w:val="24"/>
          <w:szCs w:val="24"/>
          <w:lang w:eastAsia="ru-RU"/>
        </w:rPr>
        <w:t xml:space="preserve"> Опубликовать настоящее решение после его государственной регистрации в информационном вестнике </w:t>
      </w:r>
      <w:proofErr w:type="spellStart"/>
      <w:r w:rsidRPr="00DA15C5"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r w:rsidRPr="00DA15C5">
        <w:rPr>
          <w:rFonts w:ascii="Arial" w:eastAsia="Calibri" w:hAnsi="Arial" w:cs="Arial"/>
          <w:sz w:val="24"/>
          <w:szCs w:val="24"/>
          <w:lang w:eastAsia="ru-RU"/>
        </w:rPr>
        <w:t xml:space="preserve"> района «Территория» и разместить на официальном сайте Администрации </w:t>
      </w:r>
      <w:proofErr w:type="spellStart"/>
      <w:r w:rsidRPr="00DA15C5"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r w:rsidRPr="00DA15C5">
        <w:rPr>
          <w:rFonts w:ascii="Arial" w:eastAsia="Calibri" w:hAnsi="Arial" w:cs="Arial"/>
          <w:sz w:val="24"/>
          <w:szCs w:val="24"/>
          <w:lang w:eastAsia="ru-RU"/>
        </w:rPr>
        <w:t xml:space="preserve"> района.</w:t>
      </w:r>
    </w:p>
    <w:p w:rsidR="00DA15C5" w:rsidRPr="00DA15C5" w:rsidRDefault="00DA15C5" w:rsidP="00DA15C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A15C5" w:rsidRPr="0014143B" w:rsidRDefault="00DA15C5" w:rsidP="00DA15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5C5">
        <w:rPr>
          <w:rFonts w:ascii="Arial" w:eastAsia="Calibri" w:hAnsi="Arial" w:cs="Arial"/>
          <w:b/>
          <w:sz w:val="24"/>
          <w:szCs w:val="24"/>
          <w:lang w:eastAsia="ru-RU"/>
        </w:rPr>
        <w:t>4.</w:t>
      </w:r>
      <w:r w:rsidRPr="00DA15C5">
        <w:rPr>
          <w:rFonts w:ascii="Arial" w:eastAsia="Calibri" w:hAnsi="Arial" w:cs="Arial"/>
          <w:sz w:val="24"/>
          <w:szCs w:val="24"/>
          <w:lang w:eastAsia="ru-RU"/>
        </w:rPr>
        <w:t xml:space="preserve"> Настоящее решение вступает в силу после государственной регистрации со дня его официального опубликования</w:t>
      </w:r>
      <w:r w:rsidR="0031415D">
        <w:rPr>
          <w:rFonts w:ascii="Arial" w:eastAsia="Calibri" w:hAnsi="Arial" w:cs="Arial"/>
          <w:sz w:val="24"/>
          <w:szCs w:val="24"/>
          <w:lang w:eastAsia="ru-RU"/>
        </w:rPr>
        <w:t xml:space="preserve">, </w:t>
      </w:r>
      <w:r w:rsidR="0031415D" w:rsidRPr="0014143B">
        <w:rPr>
          <w:rFonts w:ascii="Arial" w:eastAsia="Calibri" w:hAnsi="Arial" w:cs="Arial"/>
          <w:sz w:val="24"/>
          <w:szCs w:val="24"/>
          <w:lang w:eastAsia="ru-RU"/>
        </w:rPr>
        <w:t>за исключением подпункта 1) пункта 1, который вступает в силу с 06 марта 2018 года</w:t>
      </w:r>
      <w:r w:rsidR="00B92FF1" w:rsidRPr="0014143B">
        <w:rPr>
          <w:rFonts w:ascii="Arial" w:eastAsia="Calibri" w:hAnsi="Arial" w:cs="Arial"/>
          <w:sz w:val="24"/>
          <w:szCs w:val="24"/>
          <w:lang w:eastAsia="ru-RU"/>
        </w:rPr>
        <w:t>, и подпункта 6) пункта 1, который вступает в силу с 01 мая 2018 года</w:t>
      </w:r>
      <w:r w:rsidRPr="0014143B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</w:p>
    <w:p w:rsidR="00DA15C5" w:rsidRPr="00DA15C5" w:rsidRDefault="00DA15C5" w:rsidP="00DA15C5">
      <w:pPr>
        <w:spacing w:after="0" w:line="240" w:lineRule="exact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A15C5" w:rsidRPr="00DA15C5" w:rsidRDefault="00DA15C5" w:rsidP="00DA15C5">
      <w:pPr>
        <w:spacing w:after="0" w:line="240" w:lineRule="exact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A15C5" w:rsidRPr="00DA15C5" w:rsidRDefault="007C7263" w:rsidP="00DA15C5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Заместитель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Председателя</w:t>
      </w:r>
      <w:r w:rsidR="00DA15C5"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  Думы</w:t>
      </w:r>
      <w:proofErr w:type="gramEnd"/>
      <w:r w:rsidR="00DA15C5"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Глава</w:t>
      </w:r>
      <w:r w:rsidR="00DA15C5"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</w:p>
    <w:p w:rsidR="00DA15C5" w:rsidRPr="00DA15C5" w:rsidRDefault="00DA15C5" w:rsidP="00DA15C5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A15C5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 района                     </w:t>
      </w:r>
      <w:r w:rsidR="0087234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</w:t>
      </w:r>
      <w:proofErr w:type="spellStart"/>
      <w:r w:rsidRPr="00DA15C5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 района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15C5" w:rsidRPr="00DA15C5" w:rsidRDefault="00DA15C5" w:rsidP="00DA15C5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15C5" w:rsidRPr="00DA15C5" w:rsidRDefault="007C7263" w:rsidP="00DA15C5">
      <w:pPr>
        <w:widowControl w:val="0"/>
        <w:tabs>
          <w:tab w:val="left" w:pos="-2552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___________П.П.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Краснопёров</w:t>
      </w:r>
      <w:proofErr w:type="spellEnd"/>
      <w:r w:rsidR="00DA15C5" w:rsidRPr="00DA15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</w:t>
      </w:r>
      <w:r w:rsidR="008F549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DA15C5" w:rsidRPr="00DA15C5">
        <w:rPr>
          <w:rFonts w:ascii="Arial" w:eastAsia="Times New Roman" w:hAnsi="Arial" w:cs="Arial"/>
          <w:b/>
          <w:sz w:val="24"/>
          <w:szCs w:val="24"/>
          <w:lang w:eastAsia="ru-RU"/>
        </w:rPr>
        <w:t>____________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А.Н.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Сидихин</w:t>
      </w:r>
      <w:proofErr w:type="spellEnd"/>
    </w:p>
    <w:p w:rsidR="00DA15C5" w:rsidRDefault="00DA15C5" w:rsidP="00851BD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A1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8FF"/>
    <w:rsid w:val="000048FF"/>
    <w:rsid w:val="00037E97"/>
    <w:rsid w:val="00093949"/>
    <w:rsid w:val="000C4D95"/>
    <w:rsid w:val="00110176"/>
    <w:rsid w:val="001115C4"/>
    <w:rsid w:val="0014143B"/>
    <w:rsid w:val="00180AA6"/>
    <w:rsid w:val="001C5747"/>
    <w:rsid w:val="001D260E"/>
    <w:rsid w:val="00275A56"/>
    <w:rsid w:val="002B12E0"/>
    <w:rsid w:val="002B1E97"/>
    <w:rsid w:val="0031415D"/>
    <w:rsid w:val="00321F9A"/>
    <w:rsid w:val="00334740"/>
    <w:rsid w:val="003412A8"/>
    <w:rsid w:val="00363C96"/>
    <w:rsid w:val="003A47C1"/>
    <w:rsid w:val="003A7D16"/>
    <w:rsid w:val="00441867"/>
    <w:rsid w:val="004D0E76"/>
    <w:rsid w:val="005B0CF0"/>
    <w:rsid w:val="006C30D4"/>
    <w:rsid w:val="007C7263"/>
    <w:rsid w:val="00851BD9"/>
    <w:rsid w:val="00861D96"/>
    <w:rsid w:val="0087234B"/>
    <w:rsid w:val="008F5492"/>
    <w:rsid w:val="009659D2"/>
    <w:rsid w:val="009B15B6"/>
    <w:rsid w:val="009D67BB"/>
    <w:rsid w:val="00A45492"/>
    <w:rsid w:val="00A77511"/>
    <w:rsid w:val="00AF26E9"/>
    <w:rsid w:val="00B111E3"/>
    <w:rsid w:val="00B23913"/>
    <w:rsid w:val="00B551D9"/>
    <w:rsid w:val="00B67BD3"/>
    <w:rsid w:val="00B92FF1"/>
    <w:rsid w:val="00BB4BFC"/>
    <w:rsid w:val="00BF26E2"/>
    <w:rsid w:val="00BF7363"/>
    <w:rsid w:val="00C01D76"/>
    <w:rsid w:val="00C47117"/>
    <w:rsid w:val="00CB2F08"/>
    <w:rsid w:val="00CC0CD1"/>
    <w:rsid w:val="00D50AA7"/>
    <w:rsid w:val="00D8093D"/>
    <w:rsid w:val="00D861BA"/>
    <w:rsid w:val="00DA15C5"/>
    <w:rsid w:val="00DD46BE"/>
    <w:rsid w:val="00E21E16"/>
    <w:rsid w:val="00F04385"/>
    <w:rsid w:val="00F65631"/>
    <w:rsid w:val="00FD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9BFFE-AF04-414F-B2DD-831B194B6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15C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551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 Знак Знак1"/>
    <w:basedOn w:val="a"/>
    <w:rsid w:val="00B551D9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3A47C1"/>
    <w:pPr>
      <w:ind w:left="720"/>
      <w:contextualSpacing/>
    </w:pPr>
  </w:style>
  <w:style w:type="paragraph" w:customStyle="1" w:styleId="10">
    <w:name w:val="Знак Знак Знак1"/>
    <w:basedOn w:val="a"/>
    <w:rsid w:val="00180AA6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461F6512694460730E612C37DE8EDEF916C6BC4B6BEEF78AAA405E8C261186V4l2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F96DA82EB9710A4D80B5D79F85F2EF89AE2B5DCA5BD492E0343F02D91I4ZAH" TargetMode="External"/><Relationship Id="rId12" Type="http://schemas.openxmlformats.org/officeDocument/2006/relationships/hyperlink" Target="consultantplus://offline/ref=00FE41640E2263F04F91B554CE76D0E28E840457FF462D26C0829B97E232BF2F79D641027B4B5F2E36xD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9A841EDFF2BC48E2326D24ADF5D51F68FBD3E7023E326E2FF2092BA1C1FB5Cg8P0C" TargetMode="External"/><Relationship Id="rId11" Type="http://schemas.openxmlformats.org/officeDocument/2006/relationships/hyperlink" Target="consultantplus://offline/ref=00FE41640E2263F04F91B554CE76D0E28E840452F4107A2491D79539x2H" TargetMode="External"/><Relationship Id="rId5" Type="http://schemas.openxmlformats.org/officeDocument/2006/relationships/hyperlink" Target="consultantplus://offline/ref=AB0AC446143C4CE92BA85436A8A265D65155B5E8289E6520BC88AE80F7905C50n7CFC" TargetMode="External"/><Relationship Id="rId10" Type="http://schemas.openxmlformats.org/officeDocument/2006/relationships/hyperlink" Target="consultantplus://offline/ref=F6D134097F82A3180034973BDC7867C7524814281AD8C02387E8706DC0d5g8C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90C381A82B6E22C683D695AA0B0593EF5EB8ABF8B55A0E195EA95D37C66677580CF6877C02QFSB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8</cp:revision>
  <cp:lastPrinted>2017-11-27T02:59:00Z</cp:lastPrinted>
  <dcterms:created xsi:type="dcterms:W3CDTF">2018-03-19T07:08:00Z</dcterms:created>
  <dcterms:modified xsi:type="dcterms:W3CDTF">2018-03-29T08:23:00Z</dcterms:modified>
</cp:coreProperties>
</file>